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833" w14:textId="77777777" w:rsidR="004F0F82" w:rsidRPr="00C20B12" w:rsidRDefault="00B707A6" w:rsidP="000F6637">
      <w:pPr>
        <w:jc w:val="center"/>
        <w:rPr>
          <w:rFonts w:ascii="Garamond" w:hAnsi="Garamond" w:cs="Arial"/>
          <w:b/>
          <w:sz w:val="24"/>
          <w:szCs w:val="24"/>
          <w:lang w:val="en-GB"/>
        </w:rPr>
      </w:pPr>
      <w:r w:rsidRPr="00C20B12">
        <w:rPr>
          <w:rFonts w:ascii="Garamond" w:hAnsi="Garamond" w:cs="Arial"/>
          <w:b/>
          <w:sz w:val="24"/>
          <w:szCs w:val="24"/>
          <w:lang w:val="en-GB"/>
        </w:rPr>
        <w:t>ALVARO GROMPONE VELÁ</w:t>
      </w:r>
      <w:r w:rsidR="004F0F82" w:rsidRPr="00C20B12">
        <w:rPr>
          <w:rFonts w:ascii="Garamond" w:hAnsi="Garamond" w:cs="Arial"/>
          <w:b/>
          <w:sz w:val="24"/>
          <w:szCs w:val="24"/>
          <w:lang w:val="en-GB"/>
        </w:rPr>
        <w:t>SQUEZ</w:t>
      </w:r>
    </w:p>
    <w:p w14:paraId="420F3D6A" w14:textId="643599D1" w:rsidR="002A2299" w:rsidRDefault="000C4E41" w:rsidP="00301E30">
      <w:pPr>
        <w:pBdr>
          <w:bottom w:val="single" w:sz="6" w:space="0" w:color="auto"/>
        </w:pBdr>
        <w:jc w:val="center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Ph</w:t>
      </w:r>
      <w:r w:rsidR="00E60011">
        <w:rPr>
          <w:rFonts w:ascii="Garamond" w:hAnsi="Garamond" w:cs="Arial"/>
          <w:sz w:val="24"/>
          <w:szCs w:val="24"/>
          <w:lang w:val="en-GB"/>
        </w:rPr>
        <w:t>.</w:t>
      </w:r>
      <w:r>
        <w:rPr>
          <w:rFonts w:ascii="Garamond" w:hAnsi="Garamond" w:cs="Arial"/>
          <w:sz w:val="24"/>
          <w:szCs w:val="24"/>
          <w:lang w:val="en-GB"/>
        </w:rPr>
        <w:t>D</w:t>
      </w:r>
      <w:r w:rsidR="00E60011">
        <w:rPr>
          <w:rFonts w:ascii="Garamond" w:hAnsi="Garamond" w:cs="Arial"/>
          <w:sz w:val="24"/>
          <w:szCs w:val="24"/>
          <w:lang w:val="en-GB"/>
        </w:rPr>
        <w:t>.</w:t>
      </w:r>
      <w:r>
        <w:rPr>
          <w:rFonts w:ascii="Garamond" w:hAnsi="Garamond" w:cs="Arial"/>
          <w:sz w:val="24"/>
          <w:szCs w:val="24"/>
          <w:lang w:val="en-GB"/>
        </w:rPr>
        <w:t xml:space="preserve"> Student in History</w:t>
      </w:r>
      <w:r w:rsidR="00E60011">
        <w:rPr>
          <w:rFonts w:ascii="Garamond" w:hAnsi="Garamond" w:cs="Arial"/>
          <w:sz w:val="24"/>
          <w:szCs w:val="24"/>
          <w:lang w:val="en-GB"/>
        </w:rPr>
        <w:t xml:space="preserve"> – University of California, Davis</w:t>
      </w:r>
    </w:p>
    <w:p w14:paraId="63C641C9" w14:textId="06F466B6" w:rsidR="000C4E41" w:rsidRPr="00C20B12" w:rsidRDefault="000C4E41" w:rsidP="00301E30">
      <w:pPr>
        <w:pBdr>
          <w:bottom w:val="single" w:sz="6" w:space="0" w:color="auto"/>
        </w:pBdr>
        <w:jc w:val="center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agrompone@ucdavis.edu</w:t>
      </w:r>
    </w:p>
    <w:p w14:paraId="5DB3F0E2" w14:textId="77777777" w:rsidR="00327A09" w:rsidRPr="00C20B12" w:rsidRDefault="00327A09" w:rsidP="00301E30">
      <w:pPr>
        <w:pBdr>
          <w:bottom w:val="single" w:sz="6" w:space="0" w:color="auto"/>
        </w:pBdr>
        <w:jc w:val="center"/>
        <w:rPr>
          <w:rFonts w:ascii="Garamond" w:hAnsi="Garamond" w:cs="Arial"/>
          <w:sz w:val="24"/>
          <w:szCs w:val="24"/>
          <w:lang w:val="en-GB"/>
        </w:rPr>
      </w:pPr>
    </w:p>
    <w:p w14:paraId="71566F25" w14:textId="77777777" w:rsidR="002A2299" w:rsidRPr="00C20B12" w:rsidRDefault="002A2299">
      <w:pPr>
        <w:rPr>
          <w:rFonts w:ascii="Garamond" w:hAnsi="Garamond" w:cs="Arial"/>
          <w:sz w:val="24"/>
          <w:szCs w:val="24"/>
          <w:lang w:val="en-GB"/>
        </w:rPr>
      </w:pPr>
    </w:p>
    <w:p w14:paraId="1BF2DC8C" w14:textId="48933B92" w:rsidR="002A2299" w:rsidRPr="00C20B12" w:rsidRDefault="00B20716" w:rsidP="008103DA">
      <w:pPr>
        <w:pStyle w:val="Ttulo3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EDUCATION</w:t>
      </w:r>
    </w:p>
    <w:p w14:paraId="4F03B54F" w14:textId="77777777" w:rsidR="004211B1" w:rsidRPr="00C20B12" w:rsidRDefault="004211B1">
      <w:pPr>
        <w:rPr>
          <w:rFonts w:ascii="Garamond" w:hAnsi="Garamond" w:cs="Arial"/>
          <w:b/>
          <w:sz w:val="24"/>
          <w:szCs w:val="24"/>
          <w:lang w:val="en-GB"/>
        </w:rPr>
      </w:pPr>
    </w:p>
    <w:p w14:paraId="3FC52CA3" w14:textId="52D053E5" w:rsidR="000C4E41" w:rsidRDefault="00806D61" w:rsidP="002431D1">
      <w:pPr>
        <w:pStyle w:val="Ttulo2"/>
        <w:rPr>
          <w:rFonts w:ascii="Garamond" w:hAnsi="Garamond" w:cs="Arial"/>
          <w:b w:val="0"/>
          <w:bCs/>
          <w:szCs w:val="24"/>
          <w:lang w:val="en-US"/>
        </w:rPr>
      </w:pPr>
      <w:r>
        <w:rPr>
          <w:rFonts w:ascii="Garamond" w:hAnsi="Garamond" w:cs="Arial"/>
          <w:szCs w:val="24"/>
          <w:lang w:val="en-US"/>
        </w:rPr>
        <w:t xml:space="preserve">2020 – Present </w:t>
      </w:r>
      <w:r>
        <w:rPr>
          <w:rFonts w:ascii="Garamond" w:hAnsi="Garamond" w:cs="Arial"/>
          <w:szCs w:val="24"/>
          <w:lang w:val="en-US"/>
        </w:rPr>
        <w:tab/>
      </w:r>
      <w:r>
        <w:rPr>
          <w:rFonts w:ascii="Garamond" w:hAnsi="Garamond" w:cs="Arial"/>
          <w:szCs w:val="24"/>
          <w:lang w:val="en-US"/>
        </w:rPr>
        <w:tab/>
      </w:r>
      <w:r>
        <w:rPr>
          <w:rFonts w:ascii="Garamond" w:hAnsi="Garamond" w:cs="Arial"/>
          <w:szCs w:val="24"/>
          <w:lang w:val="en-US"/>
        </w:rPr>
        <w:tab/>
      </w:r>
      <w:r>
        <w:rPr>
          <w:rFonts w:ascii="Garamond" w:hAnsi="Garamond" w:cs="Arial"/>
          <w:szCs w:val="24"/>
          <w:lang w:val="en-US"/>
        </w:rPr>
        <w:tab/>
      </w:r>
      <w:r w:rsidR="000C4E41" w:rsidRPr="000C4E41">
        <w:rPr>
          <w:rFonts w:ascii="Garamond" w:hAnsi="Garamond" w:cs="Arial"/>
          <w:szCs w:val="24"/>
          <w:lang w:val="en-US"/>
        </w:rPr>
        <w:t>University of California, Davis</w:t>
      </w:r>
    </w:p>
    <w:p w14:paraId="2B28A0C7" w14:textId="233A35D1" w:rsidR="000C4E41" w:rsidRDefault="000C4E41" w:rsidP="00806D61">
      <w:pPr>
        <w:pStyle w:val="Ttulo2"/>
        <w:ind w:left="4248"/>
        <w:rPr>
          <w:rFonts w:ascii="Garamond" w:hAnsi="Garamond" w:cs="Arial"/>
          <w:b w:val="0"/>
          <w:bCs/>
          <w:szCs w:val="24"/>
          <w:lang w:val="en-US"/>
        </w:rPr>
      </w:pPr>
      <w:r>
        <w:rPr>
          <w:rFonts w:ascii="Garamond" w:hAnsi="Garamond" w:cs="Arial"/>
          <w:b w:val="0"/>
          <w:bCs/>
          <w:szCs w:val="24"/>
          <w:lang w:val="en-US"/>
        </w:rPr>
        <w:t xml:space="preserve">PhD Student in Latin American History </w:t>
      </w:r>
      <w:r w:rsidR="00806D61">
        <w:rPr>
          <w:rFonts w:ascii="Garamond" w:hAnsi="Garamond" w:cs="Arial"/>
          <w:b w:val="0"/>
          <w:bCs/>
          <w:szCs w:val="24"/>
          <w:lang w:val="en-US"/>
        </w:rPr>
        <w:t xml:space="preserve">with D.E. </w:t>
      </w:r>
      <w:r w:rsidR="00B20716">
        <w:rPr>
          <w:rFonts w:ascii="Garamond" w:hAnsi="Garamond" w:cs="Arial"/>
          <w:b w:val="0"/>
          <w:bCs/>
          <w:szCs w:val="24"/>
          <w:lang w:val="en-US"/>
        </w:rPr>
        <w:t>in Feminist Theory and Research</w:t>
      </w:r>
      <w:r w:rsidR="00806D61">
        <w:rPr>
          <w:rFonts w:ascii="Garamond" w:hAnsi="Garamond" w:cs="Arial"/>
          <w:b w:val="0"/>
          <w:bCs/>
          <w:szCs w:val="24"/>
          <w:lang w:val="en-US"/>
        </w:rPr>
        <w:t xml:space="preserve"> </w:t>
      </w:r>
      <w:r w:rsidR="00B20716">
        <w:rPr>
          <w:rFonts w:ascii="Garamond" w:hAnsi="Garamond" w:cs="Arial"/>
          <w:b w:val="0"/>
          <w:bCs/>
          <w:szCs w:val="24"/>
          <w:lang w:val="en-US"/>
        </w:rPr>
        <w:t>(2</w:t>
      </w:r>
      <w:r w:rsidR="00B20716" w:rsidRPr="00B20716">
        <w:rPr>
          <w:rFonts w:ascii="Garamond" w:hAnsi="Garamond" w:cs="Arial"/>
          <w:b w:val="0"/>
          <w:bCs/>
          <w:szCs w:val="24"/>
          <w:vertAlign w:val="superscript"/>
          <w:lang w:val="en-US"/>
        </w:rPr>
        <w:t>nd</w:t>
      </w:r>
      <w:r w:rsidR="00B20716">
        <w:rPr>
          <w:rFonts w:ascii="Garamond" w:hAnsi="Garamond" w:cs="Arial"/>
          <w:b w:val="0"/>
          <w:bCs/>
          <w:szCs w:val="24"/>
          <w:lang w:val="en-US"/>
        </w:rPr>
        <w:t xml:space="preserve"> year)</w:t>
      </w:r>
    </w:p>
    <w:p w14:paraId="78803D99" w14:textId="77777777" w:rsidR="000C4E41" w:rsidRPr="000C4E41" w:rsidRDefault="000C4E41" w:rsidP="000C4E41">
      <w:pPr>
        <w:rPr>
          <w:lang w:val="en-US"/>
        </w:rPr>
      </w:pPr>
    </w:p>
    <w:p w14:paraId="478BAA88" w14:textId="502BFE72" w:rsidR="002431D1" w:rsidRPr="00B20716" w:rsidRDefault="00B20716" w:rsidP="00B20716">
      <w:pPr>
        <w:pStyle w:val="Ttulo2"/>
        <w:ind w:left="4248" w:hanging="4248"/>
        <w:rPr>
          <w:rFonts w:ascii="Garamond" w:hAnsi="Garamond" w:cs="Arial"/>
          <w:b w:val="0"/>
          <w:bCs/>
          <w:i/>
          <w:iCs/>
          <w:szCs w:val="24"/>
          <w:lang w:val="es-PE"/>
        </w:rPr>
      </w:pPr>
      <w:r w:rsidRPr="00B20716">
        <w:rPr>
          <w:rFonts w:ascii="Garamond" w:hAnsi="Garamond" w:cs="Arial"/>
          <w:szCs w:val="24"/>
          <w:lang w:val="es-PE"/>
        </w:rPr>
        <w:t xml:space="preserve">2013 </w:t>
      </w:r>
      <w:r>
        <w:rPr>
          <w:rFonts w:ascii="Garamond" w:hAnsi="Garamond" w:cs="Arial"/>
          <w:szCs w:val="24"/>
          <w:lang w:val="es-PE"/>
        </w:rPr>
        <w:t>–</w:t>
      </w:r>
      <w:r w:rsidRPr="00B20716">
        <w:rPr>
          <w:rFonts w:ascii="Garamond" w:hAnsi="Garamond" w:cs="Arial"/>
          <w:szCs w:val="24"/>
          <w:lang w:val="es-PE"/>
        </w:rPr>
        <w:t xml:space="preserve"> 2016</w:t>
      </w:r>
      <w:r>
        <w:rPr>
          <w:rFonts w:ascii="Garamond" w:hAnsi="Garamond" w:cs="Arial"/>
          <w:szCs w:val="24"/>
          <w:lang w:val="es-PE"/>
        </w:rPr>
        <w:t xml:space="preserve"> </w:t>
      </w:r>
      <w:r>
        <w:rPr>
          <w:rFonts w:ascii="Garamond" w:hAnsi="Garamond" w:cs="Arial"/>
          <w:szCs w:val="24"/>
          <w:lang w:val="es-PE"/>
        </w:rPr>
        <w:tab/>
        <w:t xml:space="preserve">Pontifical Catholic University of Peru </w:t>
      </w:r>
      <w:r w:rsidRPr="00B20716">
        <w:rPr>
          <w:rFonts w:ascii="Garamond" w:hAnsi="Garamond" w:cs="Arial"/>
          <w:b w:val="0"/>
          <w:bCs/>
          <w:i/>
          <w:iCs/>
          <w:szCs w:val="24"/>
          <w:lang w:val="es-PE"/>
        </w:rPr>
        <w:t>(</w:t>
      </w:r>
      <w:r w:rsidR="002431D1" w:rsidRPr="00B20716">
        <w:rPr>
          <w:rFonts w:ascii="Garamond" w:hAnsi="Garamond" w:cs="Arial"/>
          <w:b w:val="0"/>
          <w:bCs/>
          <w:i/>
          <w:iCs/>
          <w:szCs w:val="24"/>
          <w:lang w:val="es-PE"/>
        </w:rPr>
        <w:t>Pontificia Universidad Católica del Perú</w:t>
      </w:r>
      <w:r w:rsidRPr="00B20716">
        <w:rPr>
          <w:rFonts w:ascii="Garamond" w:hAnsi="Garamond" w:cs="Arial"/>
          <w:b w:val="0"/>
          <w:bCs/>
          <w:i/>
          <w:iCs/>
          <w:szCs w:val="24"/>
          <w:lang w:val="es-PE"/>
        </w:rPr>
        <w:t>)</w:t>
      </w:r>
    </w:p>
    <w:p w14:paraId="541A06FC" w14:textId="756D462C" w:rsidR="002431D1" w:rsidRPr="00850725" w:rsidRDefault="002431D1" w:rsidP="00B20716">
      <w:pPr>
        <w:ind w:left="3540" w:firstLine="708"/>
        <w:rPr>
          <w:rFonts w:ascii="Garamond" w:hAnsi="Garamond" w:cs="Arial"/>
          <w:sz w:val="24"/>
          <w:szCs w:val="24"/>
          <w:lang w:val="en-US"/>
        </w:rPr>
      </w:pPr>
      <w:r w:rsidRPr="00850725">
        <w:rPr>
          <w:rFonts w:ascii="Garamond" w:hAnsi="Garamond" w:cs="Arial"/>
          <w:sz w:val="24"/>
          <w:szCs w:val="24"/>
          <w:lang w:val="en-US"/>
        </w:rPr>
        <w:t>Magister in History</w:t>
      </w:r>
      <w:r w:rsidR="00B20716" w:rsidRPr="00850725">
        <w:rPr>
          <w:rFonts w:ascii="Garamond" w:hAnsi="Garamond" w:cs="Arial"/>
          <w:sz w:val="24"/>
          <w:szCs w:val="24"/>
          <w:lang w:val="en-US"/>
        </w:rPr>
        <w:tab/>
      </w:r>
    </w:p>
    <w:p w14:paraId="3AF6AC20" w14:textId="77777777" w:rsidR="002431D1" w:rsidRPr="00850725" w:rsidRDefault="002431D1">
      <w:pPr>
        <w:pStyle w:val="Ttulo2"/>
        <w:rPr>
          <w:rFonts w:ascii="Garamond" w:hAnsi="Garamond" w:cs="Arial"/>
          <w:szCs w:val="24"/>
          <w:lang w:val="en-US"/>
        </w:rPr>
      </w:pPr>
    </w:p>
    <w:p w14:paraId="3D9D5A58" w14:textId="48F3D88D" w:rsidR="00B20716" w:rsidRPr="00850725" w:rsidRDefault="00B20716" w:rsidP="00B20716">
      <w:pPr>
        <w:pStyle w:val="Ttulo2"/>
        <w:ind w:left="4248" w:hanging="4248"/>
        <w:rPr>
          <w:rFonts w:ascii="Garamond" w:hAnsi="Garamond" w:cs="Arial"/>
          <w:b w:val="0"/>
          <w:bCs/>
          <w:i/>
          <w:iCs/>
          <w:szCs w:val="24"/>
          <w:lang w:val="en-US"/>
        </w:rPr>
      </w:pPr>
      <w:r w:rsidRPr="00850725">
        <w:rPr>
          <w:rFonts w:ascii="Garamond" w:hAnsi="Garamond" w:cs="Arial"/>
          <w:szCs w:val="24"/>
          <w:lang w:val="en-US"/>
        </w:rPr>
        <w:t xml:space="preserve">2008 – 2012 </w:t>
      </w:r>
      <w:r w:rsidRPr="00850725">
        <w:rPr>
          <w:rFonts w:ascii="Garamond" w:hAnsi="Garamond" w:cs="Arial"/>
          <w:szCs w:val="24"/>
          <w:lang w:val="en-US"/>
        </w:rPr>
        <w:tab/>
        <w:t xml:space="preserve">Pontifical Catholic University of Peru </w:t>
      </w:r>
    </w:p>
    <w:p w14:paraId="354B14F1" w14:textId="69D632FA" w:rsidR="00FF7802" w:rsidRPr="00C20B12" w:rsidRDefault="00247B8B" w:rsidP="00B20716">
      <w:pPr>
        <w:ind w:left="3540" w:firstLine="708"/>
        <w:rPr>
          <w:rFonts w:ascii="Garamond" w:hAnsi="Garamond" w:cs="Arial"/>
          <w:sz w:val="24"/>
          <w:szCs w:val="24"/>
          <w:lang w:val="en-GB"/>
        </w:rPr>
      </w:pPr>
      <w:r w:rsidRPr="00C20B12">
        <w:rPr>
          <w:rFonts w:ascii="Garamond" w:hAnsi="Garamond" w:cs="Arial"/>
          <w:sz w:val="24"/>
          <w:szCs w:val="24"/>
          <w:lang w:val="en-GB"/>
        </w:rPr>
        <w:t xml:space="preserve">Bachelor’s degree in </w:t>
      </w:r>
      <w:r w:rsidR="00B20716">
        <w:rPr>
          <w:rFonts w:ascii="Garamond" w:hAnsi="Garamond" w:cs="Arial"/>
          <w:sz w:val="24"/>
          <w:szCs w:val="24"/>
          <w:lang w:val="en-GB"/>
        </w:rPr>
        <w:t>S</w:t>
      </w:r>
      <w:r w:rsidRPr="00C20B12">
        <w:rPr>
          <w:rFonts w:ascii="Garamond" w:hAnsi="Garamond" w:cs="Arial"/>
          <w:sz w:val="24"/>
          <w:szCs w:val="24"/>
          <w:lang w:val="en-GB"/>
        </w:rPr>
        <w:t xml:space="preserve">ocial </w:t>
      </w:r>
      <w:r w:rsidR="00B20716">
        <w:rPr>
          <w:rFonts w:ascii="Garamond" w:hAnsi="Garamond" w:cs="Arial"/>
          <w:sz w:val="24"/>
          <w:szCs w:val="24"/>
          <w:lang w:val="en-GB"/>
        </w:rPr>
        <w:t>S</w:t>
      </w:r>
      <w:r w:rsidRPr="00C20B12">
        <w:rPr>
          <w:rFonts w:ascii="Garamond" w:hAnsi="Garamond" w:cs="Arial"/>
          <w:sz w:val="24"/>
          <w:szCs w:val="24"/>
          <w:lang w:val="en-GB"/>
        </w:rPr>
        <w:t>cience</w:t>
      </w:r>
      <w:r w:rsidR="004D66A9" w:rsidRPr="00C20B12">
        <w:rPr>
          <w:rFonts w:ascii="Garamond" w:hAnsi="Garamond" w:cs="Arial"/>
          <w:sz w:val="24"/>
          <w:szCs w:val="24"/>
          <w:lang w:val="en-GB"/>
        </w:rPr>
        <w:t>s</w:t>
      </w:r>
      <w:r w:rsidRPr="00C20B12">
        <w:rPr>
          <w:rFonts w:ascii="Garamond" w:hAnsi="Garamond" w:cs="Arial"/>
          <w:sz w:val="24"/>
          <w:szCs w:val="24"/>
          <w:lang w:val="en-GB"/>
        </w:rPr>
        <w:t>, Economics</w:t>
      </w:r>
    </w:p>
    <w:p w14:paraId="7B26F2ED" w14:textId="77777777" w:rsidR="002A2299" w:rsidRPr="00C20B12" w:rsidRDefault="002A2299">
      <w:pPr>
        <w:pBdr>
          <w:bottom w:val="single" w:sz="6" w:space="1" w:color="auto"/>
        </w:pBdr>
        <w:rPr>
          <w:rFonts w:ascii="Garamond" w:hAnsi="Garamond" w:cs="Arial"/>
          <w:sz w:val="24"/>
          <w:szCs w:val="24"/>
          <w:lang w:val="en-GB"/>
        </w:rPr>
      </w:pPr>
    </w:p>
    <w:p w14:paraId="20426DB4" w14:textId="77777777" w:rsidR="006B084C" w:rsidRPr="00C20B12" w:rsidRDefault="006B084C" w:rsidP="003172F7">
      <w:pPr>
        <w:pStyle w:val="Ttulo3"/>
        <w:jc w:val="left"/>
        <w:rPr>
          <w:rFonts w:ascii="Garamond" w:hAnsi="Garamond" w:cs="Arial"/>
          <w:sz w:val="24"/>
          <w:szCs w:val="24"/>
          <w:lang w:val="en-GB"/>
        </w:rPr>
      </w:pPr>
    </w:p>
    <w:p w14:paraId="2F7752C1" w14:textId="7A0D58A5" w:rsidR="002A2299" w:rsidRPr="00B20716" w:rsidRDefault="00BD5CD7" w:rsidP="008103DA">
      <w:pPr>
        <w:pStyle w:val="Ttulo3"/>
        <w:rPr>
          <w:rFonts w:ascii="Garamond" w:hAnsi="Garamond" w:cs="Arial"/>
          <w:sz w:val="24"/>
          <w:szCs w:val="24"/>
          <w:lang w:val="en-US"/>
        </w:rPr>
      </w:pPr>
      <w:r w:rsidRPr="00B20716">
        <w:rPr>
          <w:rFonts w:ascii="Garamond" w:hAnsi="Garamond" w:cs="Arial"/>
          <w:sz w:val="24"/>
          <w:szCs w:val="24"/>
          <w:lang w:val="en-US"/>
        </w:rPr>
        <w:t>TEACHING</w:t>
      </w:r>
      <w:r w:rsidR="00EF2C42" w:rsidRPr="00B20716">
        <w:rPr>
          <w:rFonts w:ascii="Garamond" w:hAnsi="Garamond" w:cs="Arial"/>
          <w:sz w:val="24"/>
          <w:szCs w:val="24"/>
          <w:lang w:val="en-US"/>
        </w:rPr>
        <w:t xml:space="preserve"> EXPERIENCE</w:t>
      </w:r>
    </w:p>
    <w:p w14:paraId="73ECC022" w14:textId="77777777" w:rsidR="00930073" w:rsidRPr="00B20716" w:rsidRDefault="00930073" w:rsidP="00F95C9A">
      <w:pPr>
        <w:spacing w:line="360" w:lineRule="auto"/>
        <w:rPr>
          <w:rFonts w:ascii="Garamond" w:hAnsi="Garamond" w:cs="Arial"/>
          <w:b/>
          <w:sz w:val="24"/>
          <w:szCs w:val="24"/>
          <w:lang w:val="en-US"/>
        </w:rPr>
      </w:pPr>
    </w:p>
    <w:p w14:paraId="6231556C" w14:textId="41C1CE67" w:rsidR="00BD5CD7" w:rsidRDefault="00BD5CD7" w:rsidP="00BD5CD7">
      <w:pPr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Garamond" w:hAnsi="Garamond" w:cs="Arial"/>
          <w:b/>
          <w:sz w:val="24"/>
          <w:szCs w:val="24"/>
          <w:lang w:val="en-US"/>
        </w:rPr>
        <w:t xml:space="preserve">2020 – Present </w:t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  <w:t>Teaching Assistant</w:t>
      </w:r>
    </w:p>
    <w:p w14:paraId="7E30798B" w14:textId="281F62CB" w:rsidR="00BD5CD7" w:rsidRDefault="00BD5CD7" w:rsidP="00850725">
      <w:pPr>
        <w:rPr>
          <w:rFonts w:ascii="Garamond" w:hAnsi="Garamond" w:cs="Arial"/>
          <w:bCs/>
          <w:sz w:val="24"/>
          <w:szCs w:val="24"/>
          <w:lang w:val="en-US"/>
        </w:rPr>
      </w:pP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 w:rsidRPr="00BD5CD7">
        <w:rPr>
          <w:rFonts w:ascii="Garamond" w:hAnsi="Garamond" w:cs="Arial"/>
          <w:bCs/>
          <w:sz w:val="24"/>
          <w:szCs w:val="24"/>
          <w:lang w:val="en-US"/>
        </w:rPr>
        <w:t>University of California Davis</w:t>
      </w:r>
    </w:p>
    <w:p w14:paraId="571DCD27" w14:textId="77777777" w:rsidR="00850725" w:rsidRPr="00BD5CD7" w:rsidRDefault="00850725" w:rsidP="00850725">
      <w:pPr>
        <w:rPr>
          <w:rFonts w:ascii="Garamond" w:hAnsi="Garamond" w:cs="Arial"/>
          <w:bCs/>
          <w:sz w:val="24"/>
          <w:szCs w:val="24"/>
          <w:lang w:val="en-US"/>
        </w:rPr>
      </w:pPr>
    </w:p>
    <w:p w14:paraId="077F6427" w14:textId="22062E92" w:rsidR="00BD5CD7" w:rsidRDefault="00BD5CD7" w:rsidP="00BD5CD7">
      <w:pPr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Garamond" w:hAnsi="Garamond" w:cs="Arial"/>
          <w:b/>
          <w:sz w:val="24"/>
          <w:szCs w:val="24"/>
          <w:lang w:val="en-US"/>
        </w:rPr>
        <w:t xml:space="preserve">2019 – 2020 </w:t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  <w:t>Assistant Professor</w:t>
      </w:r>
    </w:p>
    <w:p w14:paraId="5FFDEB9E" w14:textId="2D542EFB" w:rsidR="00930073" w:rsidRDefault="001C4C50" w:rsidP="00BD5CD7">
      <w:pPr>
        <w:ind w:left="4248"/>
        <w:rPr>
          <w:rFonts w:ascii="Garamond" w:hAnsi="Garamond" w:cs="Arial"/>
          <w:bCs/>
          <w:i/>
          <w:iCs/>
          <w:sz w:val="24"/>
          <w:szCs w:val="24"/>
          <w:lang w:val="en-US"/>
        </w:rPr>
      </w:pPr>
      <w:r w:rsidRPr="00BD5CD7">
        <w:rPr>
          <w:rFonts w:ascii="Garamond" w:hAnsi="Garamond" w:cs="Arial"/>
          <w:bCs/>
          <w:sz w:val="24"/>
          <w:szCs w:val="24"/>
          <w:lang w:val="en-US"/>
        </w:rPr>
        <w:t>Peruvian University of Applied Sciences</w:t>
      </w:r>
      <w:r w:rsidR="00BD5CD7" w:rsidRPr="00BD5CD7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Pr="00BD5CD7">
        <w:rPr>
          <w:rFonts w:ascii="Garamond" w:hAnsi="Garamond" w:cs="Arial"/>
          <w:bCs/>
          <w:sz w:val="24"/>
          <w:szCs w:val="24"/>
          <w:lang w:val="en-US"/>
        </w:rPr>
        <w:t>(</w:t>
      </w:r>
      <w:r w:rsidRPr="00802070">
        <w:rPr>
          <w:rFonts w:ascii="Garamond" w:hAnsi="Garamond" w:cs="Arial"/>
          <w:bCs/>
          <w:i/>
          <w:iCs/>
          <w:sz w:val="24"/>
          <w:szCs w:val="24"/>
          <w:lang w:val="en-US"/>
        </w:rPr>
        <w:t xml:space="preserve">Universidad Peruana de Ciencias Aplicadas) </w:t>
      </w:r>
    </w:p>
    <w:p w14:paraId="119B168C" w14:textId="77777777" w:rsidR="00850725" w:rsidRDefault="00850725" w:rsidP="00BD5CD7">
      <w:pPr>
        <w:ind w:left="4248"/>
        <w:rPr>
          <w:rFonts w:ascii="Garamond" w:hAnsi="Garamond" w:cs="Arial"/>
          <w:bCs/>
          <w:sz w:val="24"/>
          <w:szCs w:val="24"/>
          <w:lang w:val="en-US"/>
        </w:rPr>
      </w:pPr>
    </w:p>
    <w:p w14:paraId="35E0F231" w14:textId="2CC23BE0" w:rsidR="00802070" w:rsidRPr="00802070" w:rsidRDefault="00BD5CD7" w:rsidP="00612C3B">
      <w:pPr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Garamond" w:hAnsi="Garamond" w:cs="Arial"/>
          <w:b/>
          <w:sz w:val="24"/>
          <w:szCs w:val="24"/>
          <w:lang w:val="en-US"/>
        </w:rPr>
        <w:t xml:space="preserve">2018 – 2020 </w:t>
      </w:r>
      <w:r w:rsidR="00612C3B">
        <w:rPr>
          <w:rFonts w:ascii="Garamond" w:hAnsi="Garamond" w:cs="Arial"/>
          <w:b/>
          <w:sz w:val="24"/>
          <w:szCs w:val="24"/>
          <w:lang w:val="en-US"/>
        </w:rPr>
        <w:tab/>
      </w:r>
      <w:r w:rsidR="00612C3B">
        <w:rPr>
          <w:rFonts w:ascii="Garamond" w:hAnsi="Garamond" w:cs="Arial"/>
          <w:b/>
          <w:sz w:val="24"/>
          <w:szCs w:val="24"/>
          <w:lang w:val="en-US"/>
        </w:rPr>
        <w:tab/>
      </w:r>
      <w:r w:rsidR="00612C3B">
        <w:rPr>
          <w:rFonts w:ascii="Garamond" w:hAnsi="Garamond" w:cs="Arial"/>
          <w:b/>
          <w:sz w:val="24"/>
          <w:szCs w:val="24"/>
          <w:lang w:val="en-US"/>
        </w:rPr>
        <w:tab/>
      </w:r>
      <w:r w:rsidR="00612C3B">
        <w:rPr>
          <w:rFonts w:ascii="Garamond" w:hAnsi="Garamond" w:cs="Arial"/>
          <w:b/>
          <w:sz w:val="24"/>
          <w:szCs w:val="24"/>
          <w:lang w:val="en-US"/>
        </w:rPr>
        <w:tab/>
      </w:r>
      <w:r w:rsidR="00612C3B">
        <w:rPr>
          <w:rFonts w:ascii="Garamond" w:hAnsi="Garamond" w:cs="Arial"/>
          <w:b/>
          <w:sz w:val="24"/>
          <w:szCs w:val="24"/>
          <w:lang w:val="en-US"/>
        </w:rPr>
        <w:tab/>
        <w:t>Assistant Professor</w:t>
      </w:r>
    </w:p>
    <w:p w14:paraId="4BFFCEE6" w14:textId="2B23C99D" w:rsidR="00F95C9A" w:rsidRPr="00E60011" w:rsidRDefault="001C4C50" w:rsidP="00612C3B">
      <w:pPr>
        <w:ind w:left="4247"/>
        <w:rPr>
          <w:rFonts w:ascii="Garamond" w:hAnsi="Garamond" w:cs="Arial"/>
          <w:bCs/>
          <w:sz w:val="24"/>
          <w:szCs w:val="24"/>
          <w:lang w:val="en-US"/>
        </w:rPr>
      </w:pPr>
      <w:r w:rsidRPr="00E60011">
        <w:rPr>
          <w:rFonts w:ascii="Garamond" w:hAnsi="Garamond" w:cs="Arial"/>
          <w:bCs/>
          <w:sz w:val="24"/>
          <w:szCs w:val="24"/>
          <w:lang w:val="en-US"/>
        </w:rPr>
        <w:t>Pontifical Catholic University of Peru</w:t>
      </w:r>
      <w:r w:rsidR="00612C3B" w:rsidRPr="00E60011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</w:p>
    <w:p w14:paraId="3356E15A" w14:textId="77777777" w:rsidR="00850725" w:rsidRPr="00E60011" w:rsidRDefault="00850725" w:rsidP="00612C3B">
      <w:pPr>
        <w:ind w:left="4247"/>
        <w:rPr>
          <w:rFonts w:ascii="Garamond" w:hAnsi="Garamond" w:cs="Arial"/>
          <w:bCs/>
          <w:sz w:val="24"/>
          <w:szCs w:val="24"/>
          <w:lang w:val="en-US"/>
        </w:rPr>
      </w:pPr>
    </w:p>
    <w:p w14:paraId="24568CF6" w14:textId="3D985B42" w:rsidR="00B773A6" w:rsidRPr="00B773A6" w:rsidRDefault="00B773A6" w:rsidP="00B773A6">
      <w:pPr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 w:rsidRPr="00850725">
        <w:rPr>
          <w:rFonts w:ascii="Garamond" w:hAnsi="Garamond" w:cs="Arial"/>
          <w:b/>
          <w:bCs/>
          <w:sz w:val="24"/>
          <w:szCs w:val="24"/>
          <w:lang w:val="en-GB"/>
        </w:rPr>
        <w:t>2012 – 2017</w:t>
      </w:r>
      <w:r>
        <w:rPr>
          <w:rFonts w:ascii="Garamond" w:hAnsi="Garamond" w:cs="Arial"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b/>
          <w:bCs/>
          <w:sz w:val="24"/>
          <w:szCs w:val="24"/>
          <w:lang w:val="en-GB"/>
        </w:rPr>
        <w:t>Teaching Assistant</w:t>
      </w:r>
    </w:p>
    <w:p w14:paraId="53352D96" w14:textId="16FA479B" w:rsidR="00301E30" w:rsidRPr="00850725" w:rsidRDefault="00B773A6" w:rsidP="00301E30">
      <w:pPr>
        <w:ind w:left="4247"/>
        <w:rPr>
          <w:rFonts w:ascii="Garamond" w:hAnsi="Garamond" w:cs="Arial"/>
          <w:bCs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GB"/>
        </w:rPr>
        <w:tab/>
      </w:r>
      <w:r w:rsidR="00301E30" w:rsidRPr="00850725">
        <w:rPr>
          <w:rFonts w:ascii="Garamond" w:hAnsi="Garamond" w:cs="Arial"/>
          <w:bCs/>
          <w:sz w:val="24"/>
          <w:szCs w:val="24"/>
          <w:lang w:val="en-US"/>
        </w:rPr>
        <w:t xml:space="preserve">Pontifical Catholic University of Peru </w:t>
      </w:r>
    </w:p>
    <w:p w14:paraId="05E0D664" w14:textId="77777777" w:rsidR="00301E30" w:rsidRDefault="00301E30" w:rsidP="00301E30">
      <w:pPr>
        <w:spacing w:after="240"/>
        <w:ind w:left="4247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0A14EF79" w14:textId="5D14DACA" w:rsidR="00612C3B" w:rsidRPr="00850725" w:rsidRDefault="00612C3B" w:rsidP="00612C3B">
      <w:pPr>
        <w:pStyle w:val="Ttulo3"/>
        <w:rPr>
          <w:rFonts w:ascii="Garamond" w:hAnsi="Garamond" w:cs="Arial"/>
          <w:sz w:val="24"/>
          <w:szCs w:val="24"/>
          <w:lang w:val="es-PE"/>
        </w:rPr>
      </w:pPr>
      <w:r w:rsidRPr="00850725">
        <w:rPr>
          <w:rFonts w:ascii="Garamond" w:hAnsi="Garamond" w:cs="Arial"/>
          <w:sz w:val="24"/>
          <w:szCs w:val="24"/>
          <w:lang w:val="es-PE"/>
        </w:rPr>
        <w:t>ACADEMIC EXPERIENCE</w:t>
      </w:r>
    </w:p>
    <w:p w14:paraId="2CA2E882" w14:textId="6033AB0E" w:rsidR="00F95C9A" w:rsidRPr="00850725" w:rsidRDefault="00F95C9A" w:rsidP="00802070">
      <w:pPr>
        <w:jc w:val="both"/>
        <w:rPr>
          <w:rFonts w:ascii="Garamond" w:hAnsi="Garamond" w:cs="Arial"/>
          <w:sz w:val="24"/>
          <w:szCs w:val="24"/>
          <w:lang w:val="es-PE"/>
        </w:rPr>
      </w:pPr>
    </w:p>
    <w:p w14:paraId="76423C14" w14:textId="06B77F56" w:rsidR="00612C3B" w:rsidRPr="00850725" w:rsidRDefault="00612C3B" w:rsidP="00612C3B">
      <w:pPr>
        <w:rPr>
          <w:rFonts w:ascii="Garamond" w:hAnsi="Garamond" w:cs="Arial"/>
          <w:b/>
          <w:sz w:val="24"/>
          <w:szCs w:val="24"/>
          <w:lang w:val="es-PE"/>
        </w:rPr>
      </w:pPr>
      <w:r w:rsidRPr="00850725">
        <w:rPr>
          <w:rFonts w:ascii="Garamond" w:hAnsi="Garamond" w:cs="Arial"/>
          <w:b/>
          <w:sz w:val="24"/>
          <w:szCs w:val="24"/>
          <w:lang w:val="es-PE"/>
        </w:rPr>
        <w:t>201</w:t>
      </w:r>
      <w:r w:rsidR="00FA3C1B">
        <w:rPr>
          <w:rFonts w:ascii="Garamond" w:hAnsi="Garamond" w:cs="Arial"/>
          <w:b/>
          <w:sz w:val="24"/>
          <w:szCs w:val="24"/>
          <w:lang w:val="es-PE"/>
        </w:rPr>
        <w:t>2</w:t>
      </w:r>
      <w:r w:rsidR="00FE11DE" w:rsidRPr="00850725">
        <w:rPr>
          <w:rFonts w:ascii="Garamond" w:hAnsi="Garamond" w:cs="Arial"/>
          <w:b/>
          <w:sz w:val="24"/>
          <w:szCs w:val="24"/>
          <w:lang w:val="es-PE"/>
        </w:rPr>
        <w:t xml:space="preserve"> – </w:t>
      </w:r>
      <w:r w:rsidRPr="00850725">
        <w:rPr>
          <w:rFonts w:ascii="Garamond" w:hAnsi="Garamond" w:cs="Arial"/>
          <w:b/>
          <w:sz w:val="24"/>
          <w:szCs w:val="24"/>
          <w:lang w:val="es-PE"/>
        </w:rPr>
        <w:t>2019</w:t>
      </w:r>
      <w:r w:rsidRPr="00850725">
        <w:rPr>
          <w:rFonts w:ascii="Garamond" w:hAnsi="Garamond" w:cs="Arial"/>
          <w:b/>
          <w:sz w:val="24"/>
          <w:szCs w:val="24"/>
          <w:lang w:val="es-PE"/>
        </w:rPr>
        <w:tab/>
      </w:r>
      <w:r w:rsidRPr="00850725">
        <w:rPr>
          <w:rFonts w:ascii="Garamond" w:hAnsi="Garamond" w:cs="Arial"/>
          <w:b/>
          <w:sz w:val="24"/>
          <w:szCs w:val="24"/>
          <w:lang w:val="es-PE"/>
        </w:rPr>
        <w:tab/>
      </w:r>
      <w:r w:rsidRPr="00850725">
        <w:rPr>
          <w:rFonts w:ascii="Garamond" w:hAnsi="Garamond" w:cs="Arial"/>
          <w:b/>
          <w:sz w:val="24"/>
          <w:szCs w:val="24"/>
          <w:lang w:val="es-PE"/>
        </w:rPr>
        <w:tab/>
      </w:r>
      <w:r w:rsidRPr="00850725">
        <w:rPr>
          <w:rFonts w:ascii="Garamond" w:hAnsi="Garamond" w:cs="Arial"/>
          <w:b/>
          <w:sz w:val="24"/>
          <w:szCs w:val="24"/>
          <w:lang w:val="es-PE"/>
        </w:rPr>
        <w:tab/>
      </w:r>
      <w:r w:rsidRPr="00850725">
        <w:rPr>
          <w:rFonts w:ascii="Garamond" w:hAnsi="Garamond" w:cs="Arial"/>
          <w:b/>
          <w:sz w:val="24"/>
          <w:szCs w:val="24"/>
          <w:lang w:val="es-PE"/>
        </w:rPr>
        <w:tab/>
        <w:t>Junior Researcher</w:t>
      </w:r>
    </w:p>
    <w:p w14:paraId="37007360" w14:textId="56D2F65D" w:rsidR="00B17F96" w:rsidRPr="001C4C50" w:rsidRDefault="001C4C50" w:rsidP="00612C3B">
      <w:pPr>
        <w:spacing w:after="160"/>
        <w:ind w:left="4247"/>
        <w:rPr>
          <w:rFonts w:ascii="Garamond" w:hAnsi="Garamond" w:cs="Arial"/>
          <w:sz w:val="24"/>
          <w:szCs w:val="24"/>
          <w:lang w:val="es-PE"/>
        </w:rPr>
      </w:pPr>
      <w:r w:rsidRPr="00612C3B">
        <w:rPr>
          <w:rFonts w:ascii="Garamond" w:hAnsi="Garamond" w:cs="Arial"/>
          <w:bCs/>
          <w:sz w:val="24"/>
          <w:szCs w:val="24"/>
          <w:lang w:val="es-PE"/>
        </w:rPr>
        <w:t>Institute for Peruvian Studies</w:t>
      </w:r>
      <w:r w:rsidRPr="001C4C50">
        <w:rPr>
          <w:rFonts w:ascii="Garamond" w:hAnsi="Garamond" w:cs="Arial"/>
          <w:b/>
          <w:sz w:val="24"/>
          <w:szCs w:val="24"/>
          <w:lang w:val="es-PE"/>
        </w:rPr>
        <w:t xml:space="preserve"> </w:t>
      </w:r>
      <w:r w:rsidR="00A85656" w:rsidRPr="001C4C50">
        <w:rPr>
          <w:rFonts w:ascii="Garamond" w:hAnsi="Garamond" w:cs="Arial"/>
          <w:b/>
          <w:sz w:val="24"/>
          <w:szCs w:val="24"/>
          <w:lang w:val="es-PE"/>
        </w:rPr>
        <w:t>(</w:t>
      </w:r>
      <w:r w:rsidRPr="001C4C50">
        <w:rPr>
          <w:rFonts w:ascii="Garamond" w:hAnsi="Garamond" w:cs="Arial"/>
          <w:bCs/>
          <w:i/>
          <w:iCs/>
          <w:sz w:val="24"/>
          <w:szCs w:val="24"/>
          <w:lang w:val="es-PE"/>
        </w:rPr>
        <w:t>Instituto de Estudios Peruanos</w:t>
      </w:r>
      <w:r>
        <w:rPr>
          <w:rFonts w:ascii="Garamond" w:hAnsi="Garamond" w:cs="Arial"/>
          <w:b/>
          <w:sz w:val="24"/>
          <w:szCs w:val="24"/>
          <w:lang w:val="es-PE"/>
        </w:rPr>
        <w:t>)</w:t>
      </w:r>
    </w:p>
    <w:p w14:paraId="61E589A0" w14:textId="2FEF723C" w:rsidR="00612C3B" w:rsidRPr="00850725" w:rsidRDefault="00612C3B" w:rsidP="00612C3B">
      <w:pPr>
        <w:ind w:left="2829" w:hanging="2829"/>
        <w:rPr>
          <w:rFonts w:ascii="Garamond" w:hAnsi="Garamond" w:cs="Arial"/>
          <w:sz w:val="24"/>
          <w:szCs w:val="24"/>
          <w:lang w:val="es-PE"/>
        </w:rPr>
      </w:pPr>
      <w:r w:rsidRPr="00850725">
        <w:rPr>
          <w:rFonts w:ascii="Garamond" w:hAnsi="Garamond" w:cs="Arial"/>
          <w:b/>
          <w:bCs/>
          <w:sz w:val="24"/>
          <w:szCs w:val="24"/>
          <w:lang w:val="es-PE"/>
        </w:rPr>
        <w:t>2017 – 2019</w:t>
      </w:r>
      <w:r w:rsidRPr="00850725">
        <w:rPr>
          <w:rFonts w:ascii="Garamond" w:hAnsi="Garamond" w:cs="Arial"/>
          <w:b/>
          <w:bCs/>
          <w:sz w:val="24"/>
          <w:szCs w:val="24"/>
          <w:lang w:val="es-PE"/>
        </w:rPr>
        <w:tab/>
      </w:r>
      <w:r w:rsidRPr="00850725">
        <w:rPr>
          <w:rFonts w:ascii="Garamond" w:hAnsi="Garamond" w:cs="Arial"/>
          <w:b/>
          <w:bCs/>
          <w:sz w:val="24"/>
          <w:szCs w:val="24"/>
          <w:lang w:val="es-PE"/>
        </w:rPr>
        <w:tab/>
      </w:r>
      <w:r w:rsidRPr="00850725">
        <w:rPr>
          <w:rFonts w:ascii="Garamond" w:hAnsi="Garamond" w:cs="Arial"/>
          <w:b/>
          <w:bCs/>
          <w:sz w:val="24"/>
          <w:szCs w:val="24"/>
          <w:lang w:val="es-PE"/>
        </w:rPr>
        <w:tab/>
      </w:r>
      <w:r w:rsidRPr="00850725">
        <w:rPr>
          <w:rFonts w:ascii="Garamond" w:hAnsi="Garamond" w:cs="Arial"/>
          <w:b/>
          <w:bCs/>
          <w:sz w:val="24"/>
          <w:szCs w:val="24"/>
          <w:lang w:val="es-PE"/>
        </w:rPr>
        <w:tab/>
      </w:r>
      <w:r w:rsidR="00930073" w:rsidRPr="00850725">
        <w:rPr>
          <w:rFonts w:ascii="Garamond" w:hAnsi="Garamond" w:cs="Arial"/>
          <w:b/>
          <w:bCs/>
          <w:sz w:val="24"/>
          <w:szCs w:val="24"/>
          <w:lang w:val="es-PE"/>
        </w:rPr>
        <w:t>Journal Editor</w:t>
      </w:r>
      <w:r w:rsidR="00930073" w:rsidRPr="00850725">
        <w:rPr>
          <w:rFonts w:ascii="Garamond" w:hAnsi="Garamond" w:cs="Arial"/>
          <w:sz w:val="24"/>
          <w:szCs w:val="24"/>
          <w:lang w:val="es-PE"/>
        </w:rPr>
        <w:t xml:space="preserve"> </w:t>
      </w:r>
    </w:p>
    <w:p w14:paraId="19DBFCC7" w14:textId="2D911E84" w:rsidR="00612C3B" w:rsidRDefault="00930073" w:rsidP="00612C3B">
      <w:pPr>
        <w:ind w:left="4242" w:firstLine="3"/>
        <w:rPr>
          <w:rFonts w:ascii="Garamond" w:hAnsi="Garamond" w:cs="Arial"/>
          <w:i/>
          <w:iCs/>
          <w:sz w:val="24"/>
          <w:szCs w:val="24"/>
          <w:lang w:val="es-PE"/>
        </w:rPr>
      </w:pPr>
      <w:r w:rsidRPr="00612C3B">
        <w:rPr>
          <w:rFonts w:ascii="Garamond" w:hAnsi="Garamond" w:cs="Arial"/>
          <w:i/>
          <w:iCs/>
          <w:sz w:val="24"/>
          <w:szCs w:val="24"/>
          <w:lang w:val="es-PE"/>
        </w:rPr>
        <w:t xml:space="preserve">Argumentos. </w:t>
      </w:r>
      <w:r w:rsidRPr="008F48D8">
        <w:rPr>
          <w:rFonts w:ascii="Garamond" w:hAnsi="Garamond" w:cs="Arial"/>
          <w:i/>
          <w:iCs/>
          <w:sz w:val="24"/>
          <w:szCs w:val="24"/>
          <w:lang w:val="es-PE"/>
        </w:rPr>
        <w:t>Revista de Análisis</w:t>
      </w:r>
      <w:r w:rsidR="00612C3B">
        <w:rPr>
          <w:rFonts w:ascii="Garamond" w:hAnsi="Garamond" w:cs="Arial"/>
          <w:i/>
          <w:iCs/>
          <w:sz w:val="24"/>
          <w:szCs w:val="24"/>
          <w:lang w:val="es-PE"/>
        </w:rPr>
        <w:t xml:space="preserve"> y Crítica.</w:t>
      </w:r>
    </w:p>
    <w:p w14:paraId="0E2AF9D5" w14:textId="0FFE3D71" w:rsidR="00612C3B" w:rsidRPr="00850725" w:rsidRDefault="00612C3B" w:rsidP="00FE11DE">
      <w:pPr>
        <w:spacing w:after="160"/>
        <w:ind w:left="4247" w:firstLine="6"/>
        <w:rPr>
          <w:rFonts w:ascii="Garamond" w:hAnsi="Garamond" w:cs="Arial"/>
          <w:sz w:val="24"/>
          <w:szCs w:val="24"/>
          <w:lang w:val="en-US"/>
        </w:rPr>
      </w:pPr>
      <w:r w:rsidRPr="00850725">
        <w:rPr>
          <w:rFonts w:ascii="Garamond" w:hAnsi="Garamond" w:cs="Arial"/>
          <w:sz w:val="24"/>
          <w:szCs w:val="24"/>
          <w:lang w:val="en-US"/>
        </w:rPr>
        <w:t>Institute for Peruvian Studies</w:t>
      </w:r>
    </w:p>
    <w:p w14:paraId="6266FFF7" w14:textId="77777777" w:rsidR="00FE11DE" w:rsidRDefault="00FE11DE" w:rsidP="00FE11DE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>
        <w:rPr>
          <w:rFonts w:ascii="Garamond" w:hAnsi="Garamond" w:cs="Arial"/>
          <w:b/>
          <w:sz w:val="24"/>
          <w:szCs w:val="24"/>
          <w:lang w:val="en-US"/>
        </w:rPr>
        <w:t>2011 – 2012</w:t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</w:r>
      <w:r>
        <w:rPr>
          <w:rFonts w:ascii="Garamond" w:hAnsi="Garamond" w:cs="Arial"/>
          <w:b/>
          <w:sz w:val="24"/>
          <w:szCs w:val="24"/>
          <w:lang w:val="en-US"/>
        </w:rPr>
        <w:tab/>
        <w:t>Research Assistant</w:t>
      </w:r>
    </w:p>
    <w:p w14:paraId="4051A32F" w14:textId="2322445F" w:rsidR="00E150AC" w:rsidRPr="00FE11DE" w:rsidRDefault="001C4C50" w:rsidP="00FE11DE">
      <w:pPr>
        <w:ind w:left="4247"/>
        <w:jc w:val="both"/>
        <w:rPr>
          <w:rFonts w:ascii="Garamond" w:hAnsi="Garamond" w:cs="Arial"/>
          <w:bCs/>
          <w:sz w:val="24"/>
          <w:szCs w:val="24"/>
          <w:lang w:val="en-US"/>
        </w:rPr>
      </w:pPr>
      <w:r w:rsidRPr="00FE11DE">
        <w:rPr>
          <w:rFonts w:ascii="Garamond" w:hAnsi="Garamond" w:cs="Arial"/>
          <w:bCs/>
          <w:sz w:val="24"/>
          <w:szCs w:val="24"/>
          <w:lang w:val="en-US"/>
        </w:rPr>
        <w:t xml:space="preserve">Group for the Analysis </w:t>
      </w:r>
      <w:r w:rsidR="00FE11DE">
        <w:rPr>
          <w:rFonts w:ascii="Garamond" w:hAnsi="Garamond" w:cs="Arial"/>
          <w:bCs/>
          <w:sz w:val="24"/>
          <w:szCs w:val="24"/>
          <w:lang w:val="en-US"/>
        </w:rPr>
        <w:t>o</w:t>
      </w:r>
      <w:r w:rsidRPr="00FE11DE">
        <w:rPr>
          <w:rFonts w:ascii="Garamond" w:hAnsi="Garamond" w:cs="Arial"/>
          <w:bCs/>
          <w:sz w:val="24"/>
          <w:szCs w:val="24"/>
          <w:lang w:val="en-US"/>
        </w:rPr>
        <w:t xml:space="preserve">f Development </w:t>
      </w:r>
      <w:r w:rsidR="00EF2C42" w:rsidRPr="00FE11DE">
        <w:rPr>
          <w:rFonts w:ascii="Garamond" w:hAnsi="Garamond" w:cs="Arial"/>
          <w:bCs/>
          <w:sz w:val="24"/>
          <w:szCs w:val="24"/>
          <w:lang w:val="en-US"/>
        </w:rPr>
        <w:t>(</w:t>
      </w:r>
      <w:r w:rsidR="00EF2C42" w:rsidRPr="00FE11DE">
        <w:rPr>
          <w:rFonts w:ascii="Garamond" w:hAnsi="Garamond" w:cs="Arial"/>
          <w:bCs/>
          <w:i/>
          <w:iCs/>
          <w:sz w:val="24"/>
          <w:szCs w:val="24"/>
          <w:lang w:val="en-US"/>
        </w:rPr>
        <w:t>G</w:t>
      </w:r>
      <w:r w:rsidRPr="00FE11DE">
        <w:rPr>
          <w:rFonts w:ascii="Garamond" w:hAnsi="Garamond" w:cs="Arial"/>
          <w:bCs/>
          <w:i/>
          <w:iCs/>
          <w:sz w:val="24"/>
          <w:szCs w:val="24"/>
          <w:lang w:val="en-US"/>
        </w:rPr>
        <w:t>rupo de Análisis para el Desarrollo</w:t>
      </w:r>
      <w:r w:rsidR="00EF2C42" w:rsidRPr="00FE11DE">
        <w:rPr>
          <w:rFonts w:ascii="Garamond" w:hAnsi="Garamond" w:cs="Arial"/>
          <w:bCs/>
          <w:sz w:val="24"/>
          <w:szCs w:val="24"/>
          <w:lang w:val="en-US"/>
        </w:rPr>
        <w:t>)</w:t>
      </w:r>
      <w:r w:rsidR="00E150AC" w:rsidRPr="00FE11DE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</w:p>
    <w:p w14:paraId="0FAD4452" w14:textId="77777777" w:rsidR="006250DC" w:rsidRPr="00C20B12" w:rsidRDefault="006250DC" w:rsidP="00C92866">
      <w:pPr>
        <w:pBdr>
          <w:bottom w:val="single" w:sz="6" w:space="1" w:color="auto"/>
        </w:pBdr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1F7E694D" w14:textId="77777777" w:rsidR="00C92866" w:rsidRPr="00C20B12" w:rsidRDefault="00C92866" w:rsidP="00C92866">
      <w:pPr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4F9A6020" w14:textId="7C58AABB" w:rsidR="00C92866" w:rsidRPr="008F48D8" w:rsidRDefault="00850725" w:rsidP="00C92866">
      <w:pPr>
        <w:jc w:val="center"/>
        <w:rPr>
          <w:rFonts w:ascii="Garamond" w:hAnsi="Garamond" w:cs="Arial"/>
          <w:b/>
          <w:bCs/>
          <w:sz w:val="24"/>
          <w:szCs w:val="24"/>
          <w:lang w:val="en-US"/>
        </w:rPr>
      </w:pPr>
      <w:r>
        <w:rPr>
          <w:rFonts w:ascii="Garamond" w:hAnsi="Garamond" w:cs="Arial"/>
          <w:b/>
          <w:bCs/>
          <w:sz w:val="24"/>
          <w:szCs w:val="24"/>
          <w:lang w:val="en-US"/>
        </w:rPr>
        <w:t xml:space="preserve">SELECTED </w:t>
      </w:r>
      <w:r w:rsidR="007E0112" w:rsidRPr="008F48D8">
        <w:rPr>
          <w:rFonts w:ascii="Garamond" w:hAnsi="Garamond" w:cs="Arial"/>
          <w:b/>
          <w:bCs/>
          <w:sz w:val="24"/>
          <w:szCs w:val="24"/>
          <w:lang w:val="en-US"/>
        </w:rPr>
        <w:t>PUBLICATIONS</w:t>
      </w:r>
    </w:p>
    <w:p w14:paraId="6E4662D9" w14:textId="1D4B1452" w:rsidR="00F00C16" w:rsidRDefault="00F00C16" w:rsidP="00C92866">
      <w:pPr>
        <w:jc w:val="center"/>
        <w:rPr>
          <w:rFonts w:ascii="Garamond" w:hAnsi="Garamond" w:cs="Arial"/>
          <w:b/>
          <w:bCs/>
          <w:sz w:val="24"/>
          <w:szCs w:val="24"/>
          <w:lang w:val="en-US"/>
        </w:rPr>
      </w:pPr>
    </w:p>
    <w:p w14:paraId="6457606F" w14:textId="01B58400" w:rsidR="00F00C16" w:rsidRPr="008F48D8" w:rsidRDefault="00F00C16" w:rsidP="00F00C16">
      <w:pPr>
        <w:rPr>
          <w:rFonts w:ascii="Garamond" w:hAnsi="Garamond" w:cs="Arial"/>
          <w:b/>
          <w:bCs/>
          <w:sz w:val="24"/>
          <w:szCs w:val="24"/>
          <w:lang w:val="en-US"/>
        </w:rPr>
      </w:pPr>
      <w:r>
        <w:rPr>
          <w:rFonts w:ascii="Garamond" w:hAnsi="Garamond" w:cs="Arial"/>
          <w:b/>
          <w:bCs/>
          <w:sz w:val="24"/>
          <w:szCs w:val="24"/>
          <w:lang w:val="en-US"/>
        </w:rPr>
        <w:t xml:space="preserve">Books: </w:t>
      </w:r>
    </w:p>
    <w:p w14:paraId="61961C0B" w14:textId="2BAB0D82" w:rsidR="00802070" w:rsidRPr="00850725" w:rsidRDefault="008F48D8" w:rsidP="00FE11DE">
      <w:pPr>
        <w:pStyle w:val="Prrafodelista"/>
        <w:spacing w:after="60"/>
        <w:ind w:left="360"/>
        <w:contextualSpacing w:val="0"/>
        <w:jc w:val="both"/>
        <w:rPr>
          <w:rFonts w:ascii="Garamond" w:hAnsi="Garamond" w:cs="Arial"/>
          <w:sz w:val="24"/>
          <w:szCs w:val="24"/>
          <w:lang w:val="en-US"/>
        </w:rPr>
      </w:pPr>
      <w:r w:rsidRPr="008F48D8">
        <w:rPr>
          <w:rFonts w:ascii="Garamond" w:hAnsi="Garamond"/>
          <w:bCs/>
          <w:sz w:val="24"/>
          <w:szCs w:val="24"/>
          <w:lang w:val="es-PE"/>
        </w:rPr>
        <w:t>Reátegui, L., Grompone, A. &amp; Rentería, M. (</w:t>
      </w:r>
      <w:r w:rsidR="00850725">
        <w:rPr>
          <w:rFonts w:ascii="Garamond" w:hAnsi="Garamond"/>
          <w:bCs/>
          <w:sz w:val="24"/>
          <w:szCs w:val="24"/>
          <w:lang w:val="es-PE"/>
        </w:rPr>
        <w:t>2022</w:t>
      </w:r>
      <w:r w:rsidRPr="008F48D8">
        <w:rPr>
          <w:rFonts w:ascii="Garamond" w:hAnsi="Garamond"/>
          <w:bCs/>
          <w:sz w:val="24"/>
          <w:szCs w:val="24"/>
          <w:lang w:val="es-PE"/>
        </w:rPr>
        <w:t xml:space="preserve">). </w:t>
      </w:r>
      <w:r w:rsidRPr="00850725">
        <w:rPr>
          <w:rFonts w:ascii="Garamond" w:hAnsi="Garamond"/>
          <w:bCs/>
          <w:i/>
          <w:iCs/>
          <w:sz w:val="24"/>
          <w:szCs w:val="24"/>
          <w:lang w:val="es-PE"/>
        </w:rPr>
        <w:t>¿</w:t>
      </w:r>
      <w:r w:rsidRPr="00850725">
        <w:rPr>
          <w:rFonts w:ascii="Garamond" w:hAnsi="Garamond" w:cs="Arial"/>
          <w:i/>
          <w:iCs/>
          <w:sz w:val="24"/>
          <w:szCs w:val="24"/>
          <w:lang w:val="es-PE"/>
        </w:rPr>
        <w:t>De qué colegio eres? La reproducción social de la clase alta de Lima</w:t>
      </w:r>
      <w:r w:rsidRPr="008F48D8">
        <w:rPr>
          <w:rFonts w:ascii="Garamond" w:hAnsi="Garamond" w:cs="Arial"/>
          <w:sz w:val="24"/>
          <w:szCs w:val="24"/>
          <w:lang w:val="es-PE"/>
        </w:rPr>
        <w:t xml:space="preserve"> (</w:t>
      </w:r>
      <w:r w:rsidRPr="008F48D8">
        <w:rPr>
          <w:rFonts w:ascii="Garamond" w:hAnsi="Garamond" w:cs="Arial"/>
          <w:i/>
          <w:iCs/>
          <w:sz w:val="24"/>
          <w:szCs w:val="24"/>
          <w:lang w:val="es-PE"/>
        </w:rPr>
        <w:t xml:space="preserve">What School Did You Go To? </w:t>
      </w:r>
      <w:r w:rsidRPr="00850725">
        <w:rPr>
          <w:rFonts w:ascii="Garamond" w:hAnsi="Garamond" w:cs="Arial"/>
          <w:i/>
          <w:iCs/>
          <w:sz w:val="24"/>
          <w:szCs w:val="24"/>
          <w:lang w:val="en-US"/>
        </w:rPr>
        <w:t>The Social Reproduction of upper classes in Lima)</w:t>
      </w:r>
      <w:r w:rsidR="00850725" w:rsidRPr="00850725">
        <w:rPr>
          <w:rFonts w:ascii="Garamond" w:hAnsi="Garamond" w:cs="Arial"/>
          <w:i/>
          <w:iCs/>
          <w:sz w:val="24"/>
          <w:szCs w:val="24"/>
          <w:lang w:val="en-US"/>
        </w:rPr>
        <w:t xml:space="preserve">, </w:t>
      </w:r>
      <w:r w:rsidR="00850725" w:rsidRPr="00850725">
        <w:rPr>
          <w:rFonts w:ascii="Garamond" w:hAnsi="Garamond" w:cs="Arial"/>
          <w:sz w:val="24"/>
          <w:szCs w:val="24"/>
          <w:lang w:val="en-US"/>
        </w:rPr>
        <w:t>Lima: I</w:t>
      </w:r>
      <w:r w:rsidR="00850725">
        <w:rPr>
          <w:rFonts w:ascii="Garamond" w:hAnsi="Garamond" w:cs="Arial"/>
          <w:sz w:val="24"/>
          <w:szCs w:val="24"/>
          <w:lang w:val="en-US"/>
        </w:rPr>
        <w:t>nstitute for Peruvian Studies.</w:t>
      </w:r>
    </w:p>
    <w:p w14:paraId="3E4533DF" w14:textId="77777777" w:rsidR="00F00C16" w:rsidRPr="00572A37" w:rsidRDefault="00F00C16" w:rsidP="00FE11DE">
      <w:pPr>
        <w:pStyle w:val="Prrafodelista"/>
        <w:spacing w:after="60"/>
        <w:ind w:left="357"/>
        <w:contextualSpacing w:val="0"/>
        <w:jc w:val="both"/>
        <w:rPr>
          <w:rFonts w:ascii="Garamond" w:hAnsi="Garamond"/>
          <w:b/>
          <w:sz w:val="24"/>
          <w:szCs w:val="24"/>
          <w:lang w:val="es-PE"/>
        </w:rPr>
      </w:pPr>
      <w:r>
        <w:rPr>
          <w:rFonts w:ascii="Garamond" w:hAnsi="Garamond"/>
          <w:bCs/>
          <w:sz w:val="24"/>
          <w:szCs w:val="24"/>
          <w:lang w:val="es-PE"/>
        </w:rPr>
        <w:t xml:space="preserve">Grompone, A., Urrutia, C., Sánchez, D., Reátegui, L. &amp; Rentería, M. (2021) </w:t>
      </w:r>
      <w:r>
        <w:rPr>
          <w:rFonts w:ascii="Garamond" w:hAnsi="Garamond"/>
          <w:bCs/>
          <w:i/>
          <w:iCs/>
          <w:sz w:val="24"/>
          <w:szCs w:val="24"/>
          <w:lang w:val="es-PE"/>
        </w:rPr>
        <w:t xml:space="preserve">Tensiones en la seguridad ciudadana. Reformas, policía, sociedad. </w:t>
      </w:r>
      <w:r>
        <w:rPr>
          <w:rFonts w:ascii="Garamond" w:hAnsi="Garamond"/>
          <w:bCs/>
          <w:sz w:val="24"/>
          <w:szCs w:val="24"/>
          <w:lang w:val="es-PE"/>
        </w:rPr>
        <w:t xml:space="preserve">Lima: Institute for Peruvian Studies. </w:t>
      </w:r>
      <w:r>
        <w:rPr>
          <w:rFonts w:ascii="Garamond" w:hAnsi="Garamond"/>
          <w:bCs/>
          <w:i/>
          <w:iCs/>
          <w:sz w:val="24"/>
          <w:szCs w:val="24"/>
          <w:lang w:val="es-PE"/>
        </w:rPr>
        <w:t xml:space="preserve"> </w:t>
      </w:r>
    </w:p>
    <w:p w14:paraId="5E1F1DC0" w14:textId="7978D22C" w:rsidR="00F00C16" w:rsidRPr="00C20B12" w:rsidRDefault="00F00C16" w:rsidP="00FE11DE">
      <w:pPr>
        <w:pStyle w:val="Prrafodelista"/>
        <w:spacing w:after="60"/>
        <w:ind w:left="360"/>
        <w:contextualSpacing w:val="0"/>
        <w:jc w:val="both"/>
        <w:rPr>
          <w:rFonts w:ascii="Garamond" w:hAnsi="Garamond" w:cstheme="minorHAnsi"/>
          <w:bCs/>
          <w:sz w:val="24"/>
          <w:szCs w:val="24"/>
          <w:lang w:val="es-PE"/>
        </w:rPr>
      </w:pPr>
      <w:r w:rsidRPr="00C20B12">
        <w:rPr>
          <w:rFonts w:ascii="Garamond" w:hAnsi="Garamond" w:cstheme="minorHAnsi"/>
          <w:bCs/>
          <w:sz w:val="24"/>
          <w:szCs w:val="24"/>
          <w:lang w:val="es-PE"/>
        </w:rPr>
        <w:t>Gálvez, A</w:t>
      </w:r>
      <w:r>
        <w:rPr>
          <w:rFonts w:ascii="Garamond" w:hAnsi="Garamond" w:cstheme="minorHAnsi"/>
          <w:bCs/>
          <w:sz w:val="24"/>
          <w:szCs w:val="24"/>
          <w:lang w:val="es-PE"/>
        </w:rPr>
        <w:t>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</w:t>
      </w:r>
      <w:r>
        <w:rPr>
          <w:rFonts w:ascii="Garamond" w:hAnsi="Garamond" w:cstheme="minorHAnsi"/>
          <w:bCs/>
          <w:sz w:val="24"/>
          <w:szCs w:val="24"/>
          <w:lang w:val="es-PE"/>
        </w:rPr>
        <w:t>&amp;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Grompone</w:t>
      </w:r>
      <w:r>
        <w:rPr>
          <w:rFonts w:ascii="Garamond" w:hAnsi="Garamond" w:cstheme="minorHAnsi"/>
          <w:bCs/>
          <w:sz w:val="24"/>
          <w:szCs w:val="24"/>
          <w:lang w:val="es-PE"/>
        </w:rPr>
        <w:t>, A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.</w:t>
      </w:r>
      <w:r w:rsidR="00FA3C1B">
        <w:rPr>
          <w:rFonts w:ascii="Garamond" w:hAnsi="Garamond" w:cstheme="minorHAnsi"/>
          <w:bCs/>
          <w:sz w:val="24"/>
          <w:szCs w:val="24"/>
          <w:lang w:val="es-PE"/>
        </w:rPr>
        <w:t xml:space="preserve"> (2018)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</w:t>
      </w:r>
      <w:r w:rsidRPr="00C20B12">
        <w:rPr>
          <w:rFonts w:ascii="Garamond" w:hAnsi="Garamond" w:cstheme="minorHAnsi"/>
          <w:bCs/>
          <w:i/>
          <w:sz w:val="24"/>
          <w:szCs w:val="24"/>
          <w:lang w:val="es-PE"/>
        </w:rPr>
        <w:t xml:space="preserve">Burócratas y tecnócratas: La infructuosa búsqueda de la eficiencia empresarial en el Estado peruano del siglo XXI, 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Lima: </w:t>
      </w:r>
      <w:r>
        <w:rPr>
          <w:rFonts w:ascii="Garamond" w:hAnsi="Garamond"/>
          <w:bCs/>
          <w:sz w:val="24"/>
          <w:szCs w:val="24"/>
          <w:lang w:val="es-PE"/>
        </w:rPr>
        <w:t>Institute for Peruvian Studies.</w:t>
      </w:r>
    </w:p>
    <w:p w14:paraId="67315548" w14:textId="6F45CC2D" w:rsidR="00F00C16" w:rsidRPr="00F00C16" w:rsidRDefault="00F00C16" w:rsidP="00F00C16">
      <w:pPr>
        <w:spacing w:line="276" w:lineRule="auto"/>
        <w:jc w:val="both"/>
        <w:rPr>
          <w:rFonts w:ascii="Garamond" w:hAnsi="Garamond" w:cs="Arial"/>
          <w:b/>
          <w:bCs/>
          <w:sz w:val="24"/>
          <w:szCs w:val="24"/>
          <w:lang w:val="en-US"/>
        </w:rPr>
      </w:pPr>
      <w:r w:rsidRPr="00F00C16">
        <w:rPr>
          <w:rFonts w:ascii="Garamond" w:hAnsi="Garamond" w:cs="Arial"/>
          <w:b/>
          <w:bCs/>
          <w:sz w:val="24"/>
          <w:szCs w:val="24"/>
          <w:lang w:val="en-US"/>
        </w:rPr>
        <w:t>Articles and book chapters:</w:t>
      </w:r>
    </w:p>
    <w:p w14:paraId="7DC78246" w14:textId="28E5B5D4" w:rsidR="00F00C16" w:rsidRPr="00F00C16" w:rsidRDefault="00572A37" w:rsidP="00F00C16">
      <w:pPr>
        <w:pStyle w:val="Prrafodelista"/>
        <w:spacing w:after="60"/>
        <w:ind w:left="357"/>
        <w:contextualSpacing w:val="0"/>
        <w:jc w:val="both"/>
        <w:rPr>
          <w:rFonts w:ascii="Garamond" w:hAnsi="Garamond"/>
          <w:bCs/>
          <w:sz w:val="24"/>
          <w:szCs w:val="24"/>
          <w:lang w:val="es-PE"/>
        </w:rPr>
      </w:pPr>
      <w:r w:rsidRPr="00F00C16">
        <w:rPr>
          <w:rFonts w:ascii="Garamond" w:hAnsi="Garamond"/>
          <w:bCs/>
          <w:sz w:val="24"/>
          <w:szCs w:val="24"/>
          <w:lang w:val="en-US"/>
        </w:rPr>
        <w:t xml:space="preserve">Grompone, A. &amp; Remy, MI. </w:t>
      </w:r>
      <w:r w:rsidRPr="00572A37">
        <w:rPr>
          <w:rFonts w:ascii="Garamond" w:hAnsi="Garamond"/>
          <w:bCs/>
          <w:sz w:val="24"/>
          <w:szCs w:val="24"/>
          <w:lang w:val="es-PE"/>
        </w:rPr>
        <w:t>(2021). “N</w:t>
      </w:r>
      <w:r>
        <w:rPr>
          <w:rFonts w:ascii="Garamond" w:hAnsi="Garamond"/>
          <w:bCs/>
          <w:sz w:val="24"/>
          <w:szCs w:val="24"/>
          <w:lang w:val="es-PE"/>
        </w:rPr>
        <w:t>o una, sino muchas muertes. Partidos políticos y movimientos sociales al bicentenario”</w:t>
      </w:r>
      <w:r w:rsidR="00112FE1">
        <w:rPr>
          <w:rFonts w:ascii="Garamond" w:hAnsi="Garamond"/>
          <w:bCs/>
          <w:sz w:val="24"/>
          <w:szCs w:val="24"/>
          <w:lang w:val="es-PE"/>
        </w:rPr>
        <w:t xml:space="preserve">, </w:t>
      </w:r>
      <w:r>
        <w:rPr>
          <w:rFonts w:ascii="Garamond" w:hAnsi="Garamond"/>
          <w:bCs/>
          <w:sz w:val="24"/>
          <w:szCs w:val="24"/>
          <w:lang w:val="es-PE"/>
        </w:rPr>
        <w:t xml:space="preserve">in Asensio, R. &amp; González, N. (eds.). </w:t>
      </w:r>
      <w:r>
        <w:rPr>
          <w:rFonts w:ascii="Garamond" w:hAnsi="Garamond"/>
          <w:bCs/>
          <w:i/>
          <w:iCs/>
          <w:sz w:val="24"/>
          <w:szCs w:val="24"/>
          <w:lang w:val="es-PE"/>
        </w:rPr>
        <w:t xml:space="preserve">La promesa incumplida: ensayos críticos sobre 200 años de vida republicana”, </w:t>
      </w:r>
      <w:r>
        <w:rPr>
          <w:rFonts w:ascii="Garamond" w:hAnsi="Garamond"/>
          <w:bCs/>
          <w:sz w:val="24"/>
          <w:szCs w:val="24"/>
          <w:lang w:val="es-PE"/>
        </w:rPr>
        <w:t xml:space="preserve">Lima: Institute for Peruvian Studies. </w:t>
      </w:r>
    </w:p>
    <w:p w14:paraId="4B1F47BC" w14:textId="7BB7E726" w:rsidR="00ED1DCF" w:rsidRPr="00C20B12" w:rsidRDefault="00ED1DCF" w:rsidP="00F00C16">
      <w:pPr>
        <w:pStyle w:val="Prrafodelista"/>
        <w:spacing w:after="60"/>
        <w:ind w:left="357"/>
        <w:contextualSpacing w:val="0"/>
        <w:jc w:val="both"/>
        <w:rPr>
          <w:rFonts w:ascii="Garamond" w:hAnsi="Garamond"/>
          <w:b/>
          <w:sz w:val="24"/>
          <w:szCs w:val="24"/>
          <w:lang w:val="en-GB"/>
        </w:rPr>
      </w:pPr>
      <w:r w:rsidRPr="00C20B12">
        <w:rPr>
          <w:rFonts w:ascii="Garamond" w:hAnsi="Garamond" w:cstheme="minorHAnsi"/>
          <w:bCs/>
          <w:sz w:val="24"/>
          <w:szCs w:val="24"/>
          <w:lang w:val="es-PE"/>
        </w:rPr>
        <w:t>Renter</w:t>
      </w:r>
      <w:r w:rsidR="00850725">
        <w:rPr>
          <w:rFonts w:ascii="Garamond" w:hAnsi="Garamond" w:cstheme="minorHAnsi"/>
          <w:bCs/>
          <w:sz w:val="24"/>
          <w:szCs w:val="24"/>
          <w:lang w:val="es-PE"/>
        </w:rPr>
        <w:t>Í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a, M</w:t>
      </w:r>
      <w:r w:rsidR="00572A37">
        <w:rPr>
          <w:rFonts w:ascii="Garamond" w:hAnsi="Garamond" w:cstheme="minorHAnsi"/>
          <w:bCs/>
          <w:sz w:val="24"/>
          <w:szCs w:val="24"/>
          <w:lang w:val="es-PE"/>
        </w:rPr>
        <w:t>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, </w:t>
      </w:r>
      <w:r w:rsidR="00572A37">
        <w:rPr>
          <w:rFonts w:ascii="Garamond" w:hAnsi="Garamond" w:cstheme="minorHAnsi"/>
          <w:bCs/>
          <w:sz w:val="24"/>
          <w:szCs w:val="24"/>
          <w:lang w:val="es-PE"/>
        </w:rPr>
        <w:t>G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rompone</w:t>
      </w:r>
      <w:r w:rsidR="00572A37">
        <w:rPr>
          <w:rFonts w:ascii="Garamond" w:hAnsi="Garamond" w:cstheme="minorHAnsi"/>
          <w:bCs/>
          <w:sz w:val="24"/>
          <w:szCs w:val="24"/>
          <w:lang w:val="es-PE"/>
        </w:rPr>
        <w:t>, A. &amp; Reátegui, L.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(</w:t>
      </w:r>
      <w:r w:rsidR="001C4C50">
        <w:rPr>
          <w:rFonts w:ascii="Garamond" w:hAnsi="Garamond" w:cstheme="minorHAnsi"/>
          <w:bCs/>
          <w:sz w:val="24"/>
          <w:szCs w:val="24"/>
          <w:lang w:val="es-PE"/>
        </w:rPr>
        <w:t>20</w:t>
      </w:r>
      <w:r w:rsidR="00572A37">
        <w:rPr>
          <w:rFonts w:ascii="Garamond" w:hAnsi="Garamond" w:cstheme="minorHAnsi"/>
          <w:bCs/>
          <w:sz w:val="24"/>
          <w:szCs w:val="24"/>
          <w:lang w:val="es-PE"/>
        </w:rPr>
        <w:t>20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)</w:t>
      </w:r>
      <w:r w:rsidR="00384B01" w:rsidRPr="00C20B12">
        <w:rPr>
          <w:rFonts w:ascii="Garamond" w:hAnsi="Garamond" w:cstheme="minorHAnsi"/>
          <w:bCs/>
          <w:sz w:val="24"/>
          <w:szCs w:val="24"/>
          <w:lang w:val="es-PE"/>
        </w:rPr>
        <w:t>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</w:t>
      </w:r>
      <w:r w:rsidR="00384B01" w:rsidRPr="00C20B12">
        <w:rPr>
          <w:rFonts w:ascii="Garamond" w:hAnsi="Garamond" w:cstheme="minorHAnsi"/>
          <w:bCs/>
          <w:sz w:val="24"/>
          <w:szCs w:val="24"/>
          <w:lang w:val="en-US"/>
        </w:rPr>
        <w:t>“</w:t>
      </w:r>
      <w:r w:rsidRPr="00C20B12">
        <w:rPr>
          <w:rFonts w:ascii="Garamond" w:hAnsi="Garamond" w:cstheme="minorHAnsi"/>
          <w:bCs/>
          <w:sz w:val="24"/>
          <w:szCs w:val="24"/>
          <w:lang w:val="en-US"/>
        </w:rPr>
        <w:t xml:space="preserve">Educated </w:t>
      </w:r>
      <w:r w:rsidR="001C4C50">
        <w:rPr>
          <w:rFonts w:ascii="Garamond" w:hAnsi="Garamond" w:cstheme="minorHAnsi"/>
          <w:bCs/>
          <w:sz w:val="24"/>
          <w:szCs w:val="24"/>
          <w:lang w:val="en-US"/>
        </w:rPr>
        <w:t>i</w:t>
      </w:r>
      <w:r w:rsidR="00384B01" w:rsidRPr="00C20B12">
        <w:rPr>
          <w:rFonts w:ascii="Garamond" w:hAnsi="Garamond" w:cstheme="minorHAnsi"/>
          <w:bCs/>
          <w:sz w:val="24"/>
          <w:szCs w:val="24"/>
          <w:lang w:val="en-US"/>
        </w:rPr>
        <w:t xml:space="preserve">n </w:t>
      </w:r>
      <w:r w:rsidRPr="00C20B12">
        <w:rPr>
          <w:rFonts w:ascii="Garamond" w:hAnsi="Garamond" w:cstheme="minorHAnsi"/>
          <w:bCs/>
          <w:sz w:val="24"/>
          <w:szCs w:val="24"/>
          <w:lang w:val="en-US"/>
        </w:rPr>
        <w:t>privilege: the socialization in the educational trajectory as a mechanism of social reproduction of the elites in Per</w:t>
      </w:r>
      <w:r w:rsidR="00384B01" w:rsidRPr="00C20B12">
        <w:rPr>
          <w:rFonts w:ascii="Garamond" w:hAnsi="Garamond" w:cstheme="minorHAnsi"/>
          <w:bCs/>
          <w:sz w:val="24"/>
          <w:szCs w:val="24"/>
          <w:lang w:val="en-US"/>
        </w:rPr>
        <w:t xml:space="preserve">u”, </w:t>
      </w:r>
      <w:r w:rsidR="00384B01" w:rsidRPr="00C20B12">
        <w:rPr>
          <w:rFonts w:ascii="Garamond" w:hAnsi="Garamond" w:cstheme="minorHAnsi"/>
          <w:bCs/>
          <w:i/>
          <w:iCs/>
          <w:sz w:val="24"/>
          <w:szCs w:val="24"/>
          <w:lang w:val="en-US"/>
        </w:rPr>
        <w:t>Spanish Sociological Review</w:t>
      </w:r>
      <w:r w:rsidR="00384B01" w:rsidRPr="00C20B12">
        <w:rPr>
          <w:rFonts w:ascii="Garamond" w:hAnsi="Garamond" w:cstheme="minorHAnsi"/>
          <w:bCs/>
          <w:sz w:val="24"/>
          <w:szCs w:val="24"/>
          <w:lang w:val="en-US"/>
        </w:rPr>
        <w:t xml:space="preserve"> (Revista Española de Sociología), </w:t>
      </w:r>
      <w:r w:rsidR="00572A37">
        <w:rPr>
          <w:rFonts w:ascii="Garamond" w:hAnsi="Garamond" w:cstheme="minorHAnsi"/>
          <w:bCs/>
          <w:sz w:val="24"/>
          <w:szCs w:val="24"/>
          <w:lang w:val="en-US"/>
        </w:rPr>
        <w:t>Vol. 29, No. 3, pp. 561-578.</w:t>
      </w:r>
    </w:p>
    <w:p w14:paraId="0A190920" w14:textId="56A8EC65" w:rsidR="00ED1DCF" w:rsidRPr="00C20B12" w:rsidRDefault="00ED1DCF" w:rsidP="00F00C16">
      <w:pPr>
        <w:pStyle w:val="Prrafodelista"/>
        <w:spacing w:after="60"/>
        <w:ind w:left="360"/>
        <w:contextualSpacing w:val="0"/>
        <w:jc w:val="both"/>
        <w:rPr>
          <w:rFonts w:ascii="Garamond" w:hAnsi="Garamond" w:cstheme="minorHAnsi"/>
          <w:bCs/>
          <w:sz w:val="24"/>
          <w:szCs w:val="24"/>
          <w:lang w:val="es-PE"/>
        </w:rPr>
      </w:pPr>
      <w:r w:rsidRPr="00C20B12">
        <w:rPr>
          <w:rFonts w:ascii="Garamond" w:hAnsi="Garamond" w:cstheme="minorHAnsi"/>
          <w:bCs/>
          <w:sz w:val="24"/>
          <w:szCs w:val="24"/>
          <w:lang w:val="es-PE"/>
        </w:rPr>
        <w:t>Grompone, A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(2019). “Las prefecturas como articuladores en la formación del estado republicano, Junín y Ayacucho 1828-1839”, en O’Phelan, Scarlett (ed.) </w:t>
      </w:r>
      <w:r w:rsidRPr="00C20B12">
        <w:rPr>
          <w:rFonts w:ascii="Garamond" w:hAnsi="Garamond" w:cstheme="minorHAnsi"/>
          <w:bCs/>
          <w:i/>
          <w:sz w:val="24"/>
          <w:szCs w:val="24"/>
          <w:lang w:val="es-PE"/>
        </w:rPr>
        <w:t xml:space="preserve">Territorial y poder regional. Perú y México entre la colonia y la República, 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Lima: Congress of the Republic 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o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f Peru Press. </w:t>
      </w:r>
    </w:p>
    <w:p w14:paraId="11DFE366" w14:textId="0581A34C" w:rsidR="00384B01" w:rsidRPr="00C20B12" w:rsidRDefault="00ED1DCF" w:rsidP="00F00C16">
      <w:pPr>
        <w:pStyle w:val="Prrafodelista"/>
        <w:spacing w:after="60"/>
        <w:ind w:left="360"/>
        <w:contextualSpacing w:val="0"/>
        <w:jc w:val="both"/>
        <w:rPr>
          <w:rFonts w:ascii="Garamond" w:hAnsi="Garamond" w:cstheme="minorHAnsi"/>
          <w:bCs/>
          <w:sz w:val="24"/>
          <w:szCs w:val="24"/>
          <w:lang w:val="es-PE"/>
        </w:rPr>
      </w:pPr>
      <w:r w:rsidRPr="00C20B12">
        <w:rPr>
          <w:rFonts w:ascii="Garamond" w:hAnsi="Garamond" w:cstheme="minorHAnsi"/>
          <w:bCs/>
          <w:sz w:val="24"/>
          <w:szCs w:val="24"/>
          <w:lang w:val="es-PE"/>
        </w:rPr>
        <w:t>Grompone, A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(2018). “La construcción del Estado post-independentista a partir de sus prácticas cotidianas: el caso de las finanzas públicas peruanas, 1828-1840”, </w:t>
      </w:r>
      <w:r w:rsidRPr="00C20B12">
        <w:rPr>
          <w:rFonts w:ascii="Garamond" w:hAnsi="Garamond" w:cstheme="minorHAnsi"/>
          <w:bCs/>
          <w:i/>
          <w:sz w:val="24"/>
          <w:szCs w:val="24"/>
          <w:lang w:val="es-PE"/>
        </w:rPr>
        <w:t xml:space="preserve">Cuadernos de Historia. Serie Economía y Sociedad (Universidad Nacional de Córdoba), 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n° 20, pp. 9-45.</w:t>
      </w:r>
    </w:p>
    <w:p w14:paraId="3D442AA4" w14:textId="000EB2DB" w:rsidR="00384B01" w:rsidRPr="00C20B12" w:rsidRDefault="00ED1DCF" w:rsidP="00F00C16">
      <w:pPr>
        <w:pStyle w:val="Prrafodelista"/>
        <w:spacing w:after="60"/>
        <w:ind w:left="360"/>
        <w:contextualSpacing w:val="0"/>
        <w:jc w:val="both"/>
        <w:rPr>
          <w:rFonts w:ascii="Garamond" w:hAnsi="Garamond" w:cstheme="minorHAnsi"/>
          <w:bCs/>
          <w:i/>
          <w:sz w:val="24"/>
          <w:szCs w:val="24"/>
          <w:lang w:val="es-PE"/>
        </w:rPr>
      </w:pPr>
      <w:r w:rsidRPr="00C20B12">
        <w:rPr>
          <w:rFonts w:ascii="Garamond" w:hAnsi="Garamond" w:cstheme="minorHAnsi"/>
          <w:bCs/>
          <w:sz w:val="24"/>
          <w:szCs w:val="24"/>
          <w:lang w:val="es-PE"/>
        </w:rPr>
        <w:t>Grompone, A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, Reátegui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, L.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&amp;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Rentería, M.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(2018). “Acumulación de desventajas: el tránsito de los jóvenes rurales a la educación superior”, 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in Fort. R.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, Varese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, M.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&amp;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D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>e los Ríos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>, C.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 (eds.) </w:t>
      </w:r>
      <w:r w:rsidRPr="00C20B12">
        <w:rPr>
          <w:rFonts w:ascii="Garamond" w:hAnsi="Garamond" w:cstheme="minorHAnsi"/>
          <w:bCs/>
          <w:i/>
          <w:sz w:val="24"/>
          <w:szCs w:val="24"/>
          <w:lang w:val="es-PE"/>
        </w:rPr>
        <w:t xml:space="preserve">Perú: el problema agrario en debate – SEPIA XVIII – Cajamarca, </w:t>
      </w:r>
      <w:r w:rsidRPr="00C20B12">
        <w:rPr>
          <w:rFonts w:ascii="Garamond" w:hAnsi="Garamond" w:cstheme="minorHAnsi"/>
          <w:bCs/>
          <w:sz w:val="24"/>
          <w:szCs w:val="24"/>
          <w:lang w:val="es-PE"/>
        </w:rPr>
        <w:t xml:space="preserve">Lima: </w:t>
      </w:r>
      <w:r w:rsidR="00112FE1">
        <w:rPr>
          <w:rFonts w:ascii="Garamond" w:hAnsi="Garamond" w:cstheme="minorHAnsi"/>
          <w:bCs/>
          <w:sz w:val="24"/>
          <w:szCs w:val="24"/>
          <w:lang w:val="es-PE"/>
        </w:rPr>
        <w:t xml:space="preserve">Permanente Seminar on Agrarian Reseach. </w:t>
      </w:r>
      <w:r w:rsidRPr="00C20B12">
        <w:rPr>
          <w:rFonts w:ascii="Garamond" w:hAnsi="Garamond" w:cstheme="minorHAnsi"/>
          <w:bCs/>
          <w:i/>
          <w:sz w:val="24"/>
          <w:szCs w:val="24"/>
          <w:lang w:val="es-PE"/>
        </w:rPr>
        <w:t xml:space="preserve"> </w:t>
      </w:r>
    </w:p>
    <w:p w14:paraId="473CD665" w14:textId="0CE15FB8" w:rsidR="00ED1DCF" w:rsidRPr="00C20B12" w:rsidRDefault="00ED1DCF" w:rsidP="00F00C16">
      <w:pPr>
        <w:pStyle w:val="Prrafodelista"/>
        <w:spacing w:after="60"/>
        <w:ind w:left="360"/>
        <w:contextualSpacing w:val="0"/>
        <w:jc w:val="both"/>
        <w:rPr>
          <w:rFonts w:ascii="Garamond" w:hAnsi="Garamond" w:cstheme="minorHAnsi"/>
          <w:bCs/>
          <w:sz w:val="24"/>
          <w:szCs w:val="24"/>
          <w:lang w:val="en-GB"/>
        </w:rPr>
      </w:pPr>
      <w:r w:rsidRPr="00C20B12">
        <w:rPr>
          <w:rFonts w:ascii="Garamond" w:hAnsi="Garamond" w:cstheme="minorHAnsi"/>
          <w:bCs/>
          <w:sz w:val="24"/>
          <w:szCs w:val="24"/>
          <w:lang w:val="en-GB"/>
        </w:rPr>
        <w:t>Grompone, A</w:t>
      </w:r>
      <w:r w:rsidR="00802070">
        <w:rPr>
          <w:rFonts w:ascii="Garamond" w:hAnsi="Garamond" w:cstheme="minorHAnsi"/>
          <w:bCs/>
          <w:sz w:val="24"/>
          <w:szCs w:val="24"/>
          <w:lang w:val="en-GB"/>
        </w:rPr>
        <w:t>.</w:t>
      </w:r>
      <w:r w:rsidRPr="00C20B12">
        <w:rPr>
          <w:rFonts w:ascii="Garamond" w:hAnsi="Garamond" w:cstheme="minorHAnsi"/>
          <w:bCs/>
          <w:sz w:val="24"/>
          <w:szCs w:val="24"/>
          <w:lang w:val="en-GB"/>
        </w:rPr>
        <w:t xml:space="preserve"> (2017). “The economic redefinition of Perú: the turn to liberalism through the 1845-1854 debate”,</w:t>
      </w:r>
      <w:r w:rsidR="00112FE1">
        <w:rPr>
          <w:rFonts w:ascii="Garamond" w:hAnsi="Garamond" w:cstheme="minorHAnsi"/>
          <w:bCs/>
          <w:sz w:val="24"/>
          <w:szCs w:val="24"/>
          <w:lang w:val="en-GB"/>
        </w:rPr>
        <w:t xml:space="preserve"> in Mendes-Cunha, A. &amp; Suprinyak, CE. (eds.) </w:t>
      </w:r>
      <w:r w:rsidR="00112FE1">
        <w:rPr>
          <w:rFonts w:ascii="Garamond" w:hAnsi="Garamond" w:cstheme="minorHAnsi"/>
          <w:bCs/>
          <w:i/>
          <w:iCs/>
          <w:sz w:val="24"/>
          <w:szCs w:val="24"/>
          <w:lang w:val="en-GB"/>
        </w:rPr>
        <w:t>The Political Economy of Latin American Independence,</w:t>
      </w:r>
      <w:r w:rsidRPr="00C20B12">
        <w:rPr>
          <w:rFonts w:ascii="Garamond" w:hAnsi="Garamond" w:cstheme="minorHAnsi"/>
          <w:bCs/>
          <w:sz w:val="24"/>
          <w:szCs w:val="24"/>
          <w:lang w:val="en-GB"/>
        </w:rPr>
        <w:t xml:space="preserve"> Abingdon: Routledge</w:t>
      </w:r>
      <w:r w:rsidR="00112FE1">
        <w:rPr>
          <w:rFonts w:ascii="Garamond" w:hAnsi="Garamond" w:cstheme="minorHAnsi"/>
          <w:bCs/>
          <w:sz w:val="24"/>
          <w:szCs w:val="24"/>
          <w:lang w:val="en-GB"/>
        </w:rPr>
        <w:t>.</w:t>
      </w:r>
    </w:p>
    <w:p w14:paraId="5B0EB8CD" w14:textId="0707DC5C" w:rsidR="00301E30" w:rsidRPr="00E60011" w:rsidRDefault="00301E30" w:rsidP="002431D1">
      <w:pPr>
        <w:spacing w:after="60"/>
        <w:jc w:val="both"/>
        <w:rPr>
          <w:rFonts w:ascii="Garamond" w:hAnsi="Garamond" w:cstheme="minorHAnsi"/>
          <w:bCs/>
          <w:sz w:val="24"/>
          <w:szCs w:val="24"/>
          <w:lang w:val="en-US"/>
        </w:rPr>
      </w:pPr>
      <w:r w:rsidRPr="00301E30">
        <w:rPr>
          <w:rFonts w:ascii="Garamond" w:hAnsi="Garamond" w:cs="Arial"/>
          <w:b/>
          <w:sz w:val="24"/>
          <w:szCs w:val="24"/>
          <w:lang w:val="en-GB"/>
        </w:rPr>
        <w:t>_______</w:t>
      </w:r>
      <w:r>
        <w:rPr>
          <w:rFonts w:ascii="Garamond" w:hAnsi="Garamond" w:cs="Arial"/>
          <w:b/>
          <w:sz w:val="24"/>
          <w:szCs w:val="24"/>
          <w:lang w:val="en-GB"/>
        </w:rPr>
        <w:t>__________________________________________________________________</w:t>
      </w:r>
    </w:p>
    <w:p w14:paraId="5204E58C" w14:textId="77777777" w:rsidR="007E0112" w:rsidRPr="00C20B12" w:rsidRDefault="007E0112" w:rsidP="00D74CE5">
      <w:pPr>
        <w:pBdr>
          <w:bottom w:val="single" w:sz="6" w:space="1" w:color="auto"/>
        </w:pBdr>
        <w:rPr>
          <w:rFonts w:ascii="Garamond" w:hAnsi="Garamond" w:cs="Arial"/>
          <w:bCs/>
          <w:sz w:val="24"/>
          <w:szCs w:val="24"/>
          <w:lang w:val="en-GB"/>
        </w:rPr>
      </w:pPr>
    </w:p>
    <w:p w14:paraId="20E70015" w14:textId="3A1C1B69" w:rsidR="001941EE" w:rsidRDefault="00E26215" w:rsidP="00E26215">
      <w:pPr>
        <w:pBdr>
          <w:bottom w:val="single" w:sz="6" w:space="1" w:color="auto"/>
        </w:pBdr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  <w:r w:rsidRPr="00E26215">
        <w:rPr>
          <w:rFonts w:ascii="Garamond" w:hAnsi="Garamond" w:cs="Arial"/>
          <w:b/>
          <w:bCs/>
          <w:sz w:val="24"/>
          <w:szCs w:val="24"/>
          <w:lang w:val="en-GB"/>
        </w:rPr>
        <w:t>AWARDS AND FELLOWSHIPS</w:t>
      </w:r>
    </w:p>
    <w:p w14:paraId="635468F4" w14:textId="384B425E" w:rsidR="00E26215" w:rsidRDefault="00E26215" w:rsidP="00E26215">
      <w:pPr>
        <w:pBdr>
          <w:bottom w:val="single" w:sz="6" w:space="1" w:color="auto"/>
        </w:pBdr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71D90674" w14:textId="5B16386A" w:rsidR="00806D61" w:rsidRPr="00806D61" w:rsidRDefault="00806D61" w:rsidP="00806D61">
      <w:pPr>
        <w:pBdr>
          <w:bottom w:val="single" w:sz="6" w:space="1" w:color="auto"/>
        </w:pBdr>
        <w:jc w:val="both"/>
        <w:rPr>
          <w:rFonts w:ascii="Garamond" w:hAnsi="Garamond" w:cs="Arial"/>
          <w:b/>
          <w:bCs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2017</w:t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 w:rsidRPr="00806D61">
        <w:rPr>
          <w:rFonts w:ascii="Garamond" w:hAnsi="Garamond" w:cs="Arial"/>
          <w:b/>
          <w:bCs/>
          <w:sz w:val="24"/>
          <w:szCs w:val="24"/>
          <w:lang w:val="en-GB"/>
        </w:rPr>
        <w:t>Scholarship for young Researchers</w:t>
      </w:r>
      <w:r w:rsidR="00E60011">
        <w:rPr>
          <w:rFonts w:ascii="Garamond" w:hAnsi="Garamond" w:cs="Arial"/>
          <w:b/>
          <w:bCs/>
          <w:sz w:val="24"/>
          <w:szCs w:val="24"/>
          <w:lang w:val="en-GB"/>
        </w:rPr>
        <w:t xml:space="preserve"> </w:t>
      </w:r>
    </w:p>
    <w:p w14:paraId="1CB94F44" w14:textId="2D8DB87A" w:rsidR="00806D61" w:rsidRDefault="00806D61" w:rsidP="00806D61">
      <w:pPr>
        <w:pBdr>
          <w:bottom w:val="single" w:sz="6" w:space="1" w:color="auto"/>
        </w:pBdr>
        <w:spacing w:after="16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  <w:t xml:space="preserve">Permanent Seminar on Agrarian Research </w:t>
      </w:r>
      <w:r w:rsidR="00E60011">
        <w:rPr>
          <w:rFonts w:ascii="Garamond" w:hAnsi="Garamond" w:cs="Arial"/>
          <w:sz w:val="24"/>
          <w:szCs w:val="24"/>
          <w:lang w:val="en-GB"/>
        </w:rPr>
        <w:t>(Peru)</w:t>
      </w:r>
    </w:p>
    <w:p w14:paraId="3C499877" w14:textId="77777777" w:rsidR="00806D61" w:rsidRDefault="00806D61" w:rsidP="00806D61">
      <w:pPr>
        <w:pBdr>
          <w:bottom w:val="single" w:sz="6" w:space="1" w:color="auto"/>
        </w:pBdr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2016 </w:t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 w:rsidRPr="00FE11DE">
        <w:rPr>
          <w:rFonts w:ascii="Garamond" w:hAnsi="Garamond" w:cs="Arial"/>
          <w:b/>
          <w:bCs/>
          <w:sz w:val="24"/>
          <w:szCs w:val="24"/>
          <w:lang w:val="en-GB"/>
        </w:rPr>
        <w:t>Study Fellow</w:t>
      </w:r>
    </w:p>
    <w:p w14:paraId="6E6AD622" w14:textId="0C14AE74" w:rsidR="00806D61" w:rsidRDefault="00806D61" w:rsidP="00806D61">
      <w:pPr>
        <w:pBdr>
          <w:bottom w:val="single" w:sz="6" w:space="1" w:color="auto"/>
        </w:pBdr>
        <w:spacing w:after="160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  <w:t>Institute for Development Studies (IDS)</w:t>
      </w:r>
      <w:r w:rsidR="00E60011">
        <w:rPr>
          <w:rFonts w:ascii="Garamond" w:hAnsi="Garamond" w:cs="Arial"/>
          <w:sz w:val="24"/>
          <w:szCs w:val="24"/>
          <w:lang w:val="en-GB"/>
        </w:rPr>
        <w:t>, UK.</w:t>
      </w:r>
    </w:p>
    <w:p w14:paraId="3A3DCEF0" w14:textId="12BFA0FF" w:rsidR="00E26215" w:rsidRDefault="00FE11DE" w:rsidP="00E26215">
      <w:pPr>
        <w:pBdr>
          <w:bottom w:val="single" w:sz="6" w:space="1" w:color="auto"/>
        </w:pBdr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2014</w:t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 w:rsidR="00E26215" w:rsidRPr="00FE11DE">
        <w:rPr>
          <w:rFonts w:ascii="Garamond" w:hAnsi="Garamond" w:cs="Arial"/>
          <w:b/>
          <w:bCs/>
          <w:sz w:val="24"/>
          <w:szCs w:val="24"/>
          <w:lang w:val="en-GB"/>
        </w:rPr>
        <w:t>Aristoteles Scholarship for Graduate Studies</w:t>
      </w:r>
    </w:p>
    <w:p w14:paraId="74BE8F90" w14:textId="27D50EE2" w:rsidR="00257376" w:rsidRPr="00301E30" w:rsidRDefault="00FE11DE" w:rsidP="00301E30">
      <w:pPr>
        <w:pBdr>
          <w:bottom w:val="single" w:sz="6" w:space="1" w:color="auto"/>
        </w:pBdr>
        <w:jc w:val="both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>
        <w:rPr>
          <w:rFonts w:ascii="Garamond" w:hAnsi="Garamond" w:cs="Arial"/>
          <w:sz w:val="24"/>
          <w:szCs w:val="24"/>
          <w:lang w:val="en-GB"/>
        </w:rPr>
        <w:tab/>
      </w:r>
      <w:r w:rsidR="00806D61">
        <w:rPr>
          <w:rFonts w:ascii="Garamond" w:hAnsi="Garamond" w:cs="Arial"/>
          <w:sz w:val="24"/>
          <w:szCs w:val="24"/>
          <w:lang w:val="en-GB"/>
        </w:rPr>
        <w:t>Pontifical Catholic University of Peru</w:t>
      </w:r>
    </w:p>
    <w:sectPr w:rsidR="00257376" w:rsidRPr="00301E30" w:rsidSect="009D7F65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69F"/>
    <w:multiLevelType w:val="singleLevel"/>
    <w:tmpl w:val="A2ECCCE4"/>
    <w:lvl w:ilvl="0">
      <w:start w:val="19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91048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EB6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B5716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103538"/>
    <w:multiLevelType w:val="hybridMultilevel"/>
    <w:tmpl w:val="A960440E"/>
    <w:lvl w:ilvl="0" w:tplc="6172C6FE">
      <w:start w:val="1"/>
      <w:numFmt w:val="decimal"/>
      <w:lvlText w:val="%1."/>
      <w:lvlJc w:val="left"/>
      <w:pPr>
        <w:ind w:left="360" w:hanging="360"/>
      </w:pPr>
      <w:rPr>
        <w:rFonts w:ascii="Garamond" w:hAnsi="Garamond" w:cstheme="minorHAnsi"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506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75F262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7932A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1B35EF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2B74D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7511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0365EE4"/>
    <w:multiLevelType w:val="hybridMultilevel"/>
    <w:tmpl w:val="2B5CF7F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74B1D"/>
    <w:multiLevelType w:val="hybridMultilevel"/>
    <w:tmpl w:val="40DC8D1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60F72"/>
    <w:multiLevelType w:val="hybridMultilevel"/>
    <w:tmpl w:val="605294A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301D9"/>
    <w:multiLevelType w:val="singleLevel"/>
    <w:tmpl w:val="A658F4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GB"/>
      </w:rPr>
    </w:lvl>
  </w:abstractNum>
  <w:abstractNum w:abstractNumId="15" w15:restartNumberingAfterBreak="0">
    <w:nsid w:val="6D8C5F45"/>
    <w:multiLevelType w:val="singleLevel"/>
    <w:tmpl w:val="2ED87A50"/>
    <w:lvl w:ilvl="0">
      <w:start w:val="199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6" w15:restartNumberingAfterBreak="0">
    <w:nsid w:val="76335DA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480A57"/>
    <w:multiLevelType w:val="singleLevel"/>
    <w:tmpl w:val="9618930E"/>
    <w:lvl w:ilvl="0">
      <w:start w:val="199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7A892F34"/>
    <w:multiLevelType w:val="singleLevel"/>
    <w:tmpl w:val="52D2B832"/>
    <w:lvl w:ilvl="0">
      <w:start w:val="1994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9" w15:restartNumberingAfterBreak="0">
    <w:nsid w:val="7C580262"/>
    <w:multiLevelType w:val="hybridMultilevel"/>
    <w:tmpl w:val="A960440E"/>
    <w:lvl w:ilvl="0" w:tplc="6172C6FE">
      <w:start w:val="1"/>
      <w:numFmt w:val="decimal"/>
      <w:lvlText w:val="%1."/>
      <w:lvlJc w:val="left"/>
      <w:pPr>
        <w:ind w:left="360" w:hanging="360"/>
      </w:pPr>
      <w:rPr>
        <w:rFonts w:ascii="Garamond" w:hAnsi="Garamond" w:cstheme="minorHAnsi"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6DB"/>
    <w:multiLevelType w:val="hybridMultilevel"/>
    <w:tmpl w:val="B6F2E1E6"/>
    <w:lvl w:ilvl="0" w:tplc="D18437B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  <w:num w:numId="16">
    <w:abstractNumId w:val="12"/>
  </w:num>
  <w:num w:numId="17">
    <w:abstractNumId w:val="13"/>
  </w:num>
  <w:num w:numId="18">
    <w:abstractNumId w:val="20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EA"/>
    <w:rsid w:val="0001079A"/>
    <w:rsid w:val="0002757E"/>
    <w:rsid w:val="000478D5"/>
    <w:rsid w:val="0005274F"/>
    <w:rsid w:val="000A247E"/>
    <w:rsid w:val="000C4E41"/>
    <w:rsid w:val="000F6637"/>
    <w:rsid w:val="000F7E98"/>
    <w:rsid w:val="00112FE1"/>
    <w:rsid w:val="0014436D"/>
    <w:rsid w:val="00187EF3"/>
    <w:rsid w:val="001941EE"/>
    <w:rsid w:val="00196769"/>
    <w:rsid w:val="001C0CEC"/>
    <w:rsid w:val="001C4C50"/>
    <w:rsid w:val="001F7096"/>
    <w:rsid w:val="002431D1"/>
    <w:rsid w:val="00243935"/>
    <w:rsid w:val="00247B8B"/>
    <w:rsid w:val="00257376"/>
    <w:rsid w:val="002A2299"/>
    <w:rsid w:val="00301E30"/>
    <w:rsid w:val="003172F7"/>
    <w:rsid w:val="00327A09"/>
    <w:rsid w:val="00350815"/>
    <w:rsid w:val="00383541"/>
    <w:rsid w:val="00384B01"/>
    <w:rsid w:val="003856A2"/>
    <w:rsid w:val="00411F64"/>
    <w:rsid w:val="004211B1"/>
    <w:rsid w:val="00486A06"/>
    <w:rsid w:val="0049145D"/>
    <w:rsid w:val="004D66A9"/>
    <w:rsid w:val="004F0F82"/>
    <w:rsid w:val="00510791"/>
    <w:rsid w:val="00510F92"/>
    <w:rsid w:val="0051136D"/>
    <w:rsid w:val="00572A37"/>
    <w:rsid w:val="005D349E"/>
    <w:rsid w:val="00612C3B"/>
    <w:rsid w:val="006250DC"/>
    <w:rsid w:val="006725F8"/>
    <w:rsid w:val="00692D36"/>
    <w:rsid w:val="006B084C"/>
    <w:rsid w:val="00760A47"/>
    <w:rsid w:val="00794F01"/>
    <w:rsid w:val="007E0112"/>
    <w:rsid w:val="00802070"/>
    <w:rsid w:val="00806D61"/>
    <w:rsid w:val="008103DA"/>
    <w:rsid w:val="00850725"/>
    <w:rsid w:val="008712DC"/>
    <w:rsid w:val="008F48D8"/>
    <w:rsid w:val="00907E82"/>
    <w:rsid w:val="00930073"/>
    <w:rsid w:val="009636EA"/>
    <w:rsid w:val="009653F4"/>
    <w:rsid w:val="00977024"/>
    <w:rsid w:val="009B56E9"/>
    <w:rsid w:val="009D7F65"/>
    <w:rsid w:val="009F0C40"/>
    <w:rsid w:val="00A85656"/>
    <w:rsid w:val="00B17F96"/>
    <w:rsid w:val="00B20716"/>
    <w:rsid w:val="00B707A6"/>
    <w:rsid w:val="00B773A6"/>
    <w:rsid w:val="00BD5CD7"/>
    <w:rsid w:val="00C20B12"/>
    <w:rsid w:val="00C92866"/>
    <w:rsid w:val="00CB1E3B"/>
    <w:rsid w:val="00CC6994"/>
    <w:rsid w:val="00CD3ED0"/>
    <w:rsid w:val="00D74CE5"/>
    <w:rsid w:val="00DA0B53"/>
    <w:rsid w:val="00DD496C"/>
    <w:rsid w:val="00DF0B5E"/>
    <w:rsid w:val="00E150AC"/>
    <w:rsid w:val="00E26215"/>
    <w:rsid w:val="00E60011"/>
    <w:rsid w:val="00EC1C46"/>
    <w:rsid w:val="00ED1DCF"/>
    <w:rsid w:val="00ED582F"/>
    <w:rsid w:val="00EF2C42"/>
    <w:rsid w:val="00F00C16"/>
    <w:rsid w:val="00F16802"/>
    <w:rsid w:val="00F56468"/>
    <w:rsid w:val="00F95C9A"/>
    <w:rsid w:val="00FA3C1B"/>
    <w:rsid w:val="00FE11D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A63E0D"/>
  <w15:docId w15:val="{F3FCAD7D-3398-498D-84FD-16545B8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F65"/>
    <w:rPr>
      <w:lang w:val="es-ES" w:eastAsia="es-ES"/>
    </w:rPr>
  </w:style>
  <w:style w:type="paragraph" w:styleId="Ttulo1">
    <w:name w:val="heading 1"/>
    <w:basedOn w:val="Normal"/>
    <w:next w:val="Normal"/>
    <w:qFormat/>
    <w:rsid w:val="009D7F65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9D7F65"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rsid w:val="009D7F65"/>
    <w:pPr>
      <w:keepNext/>
      <w:jc w:val="center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D7F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87EF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F66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6637"/>
    <w:rPr>
      <w:rFonts w:ascii="Tahoma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6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MARCELA VELÁSQUEZ RONCEROS</vt:lpstr>
    </vt:vector>
  </TitlesOfParts>
  <Company>Hewlett-Packard</Company>
  <LinksUpToDate>false</LinksUpToDate>
  <CharactersWithSpaces>3849</CharactersWithSpaces>
  <SharedDoc>false</SharedDoc>
  <HLinks>
    <vt:vector size="6" baseType="variant">
      <vt:variant>
        <vt:i4>589935</vt:i4>
      </vt:variant>
      <vt:variant>
        <vt:i4>0</vt:i4>
      </vt:variant>
      <vt:variant>
        <vt:i4>0</vt:i4>
      </vt:variant>
      <vt:variant>
        <vt:i4>5</vt:i4>
      </vt:variant>
      <vt:variant>
        <vt:lpwstr>mailto:alv.grompone@hotmail.com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MARCELA VELÁSQUEZ RONCEROS</dc:title>
  <dc:creator>PISAP</dc:creator>
  <cp:lastModifiedBy>Alvaro Grompone</cp:lastModifiedBy>
  <cp:revision>3</cp:revision>
  <cp:lastPrinted>2002-09-27T21:49:00Z</cp:lastPrinted>
  <dcterms:created xsi:type="dcterms:W3CDTF">2022-03-28T19:10:00Z</dcterms:created>
  <dcterms:modified xsi:type="dcterms:W3CDTF">2022-03-29T05:15:00Z</dcterms:modified>
</cp:coreProperties>
</file>